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E3" w:rsidRPr="00072AE3" w:rsidRDefault="00072AE3" w:rsidP="00072AE3">
      <w:pPr>
        <w:widowControl/>
        <w:jc w:val="left"/>
        <w:rPr>
          <w:rFonts w:ascii="宋体" w:eastAsia="宋体" w:hAnsi="宋体" w:cs="宋体"/>
          <w:vanish/>
          <w:kern w:val="0"/>
          <w:sz w:val="24"/>
          <w:szCs w:val="24"/>
        </w:rPr>
      </w:pPr>
    </w:p>
    <w:p w:rsidR="00072AE3" w:rsidRPr="00072AE3" w:rsidRDefault="00072AE3" w:rsidP="00072AE3">
      <w:pPr>
        <w:widowControl/>
        <w:jc w:val="left"/>
        <w:rPr>
          <w:rFonts w:ascii="宋体" w:eastAsia="宋体" w:hAnsi="宋体" w:cs="宋体"/>
          <w:vanish/>
          <w:kern w:val="0"/>
          <w:sz w:val="24"/>
          <w:szCs w:val="24"/>
        </w:rPr>
      </w:pPr>
    </w:p>
    <w:tbl>
      <w:tblPr>
        <w:tblW w:w="9336" w:type="dxa"/>
        <w:jc w:val="center"/>
        <w:tblCellSpacing w:w="0" w:type="dxa"/>
        <w:tblCellMar>
          <w:left w:w="0" w:type="dxa"/>
          <w:right w:w="0" w:type="dxa"/>
        </w:tblCellMar>
        <w:tblLook w:val="04A0"/>
      </w:tblPr>
      <w:tblGrid>
        <w:gridCol w:w="9336"/>
      </w:tblGrid>
      <w:tr w:rsidR="00072AE3" w:rsidRPr="00072AE3" w:rsidTr="00072AE3">
        <w:trPr>
          <w:trHeight w:val="7560"/>
          <w:tblCellSpacing w:w="0" w:type="dxa"/>
          <w:jc w:val="center"/>
          <w:hidden/>
        </w:trPr>
        <w:tc>
          <w:tcPr>
            <w:tcW w:w="0" w:type="auto"/>
            <w:hideMark/>
          </w:tcPr>
          <w:p w:rsidR="00072AE3" w:rsidRPr="00072AE3" w:rsidRDefault="00072AE3" w:rsidP="00072AE3">
            <w:pPr>
              <w:widowControl/>
              <w:spacing w:line="171" w:lineRule="atLeast"/>
              <w:jc w:val="left"/>
              <w:rPr>
                <w:rFonts w:ascii="宋体" w:eastAsia="宋体" w:hAnsi="宋体" w:cs="宋体"/>
                <w:vanish/>
                <w:kern w:val="0"/>
                <w:sz w:val="18"/>
                <w:szCs w:val="18"/>
              </w:rPr>
            </w:pPr>
          </w:p>
          <w:tbl>
            <w:tblPr>
              <w:tblW w:w="5000" w:type="pct"/>
              <w:tblCellSpacing w:w="0" w:type="dxa"/>
              <w:tblCellMar>
                <w:left w:w="0" w:type="dxa"/>
                <w:right w:w="0" w:type="dxa"/>
              </w:tblCellMar>
              <w:tblLook w:val="04A0"/>
            </w:tblPr>
            <w:tblGrid>
              <w:gridCol w:w="9336"/>
            </w:tblGrid>
            <w:tr w:rsidR="00072AE3" w:rsidRPr="00072AE3">
              <w:trPr>
                <w:tblCellSpacing w:w="0" w:type="dxa"/>
              </w:trPr>
              <w:tc>
                <w:tcPr>
                  <w:tcW w:w="0" w:type="auto"/>
                  <w:hideMark/>
                </w:tcPr>
                <w:tbl>
                  <w:tblPr>
                    <w:tblW w:w="5000" w:type="pct"/>
                    <w:tblCellSpacing w:w="0" w:type="dxa"/>
                    <w:tblCellMar>
                      <w:left w:w="0" w:type="dxa"/>
                      <w:right w:w="0" w:type="dxa"/>
                    </w:tblCellMar>
                    <w:tblLook w:val="04A0"/>
                  </w:tblPr>
                  <w:tblGrid>
                    <w:gridCol w:w="9336"/>
                  </w:tblGrid>
                  <w:tr w:rsidR="00072AE3" w:rsidRPr="00072AE3">
                    <w:trPr>
                      <w:trHeight w:val="240"/>
                      <w:tblCellSpacing w:w="0" w:type="dxa"/>
                    </w:trPr>
                    <w:tc>
                      <w:tcPr>
                        <w:tcW w:w="0" w:type="auto"/>
                        <w:vAlign w:val="center"/>
                        <w:hideMark/>
                      </w:tcPr>
                      <w:p w:rsidR="00072AE3" w:rsidRPr="00072AE3" w:rsidRDefault="00072AE3" w:rsidP="00072AE3">
                        <w:pPr>
                          <w:widowControl/>
                          <w:spacing w:line="171" w:lineRule="atLeast"/>
                          <w:jc w:val="left"/>
                          <w:rPr>
                            <w:rFonts w:ascii="宋体" w:eastAsia="宋体" w:hAnsi="宋体" w:cs="宋体"/>
                            <w:kern w:val="0"/>
                            <w:sz w:val="18"/>
                            <w:szCs w:val="18"/>
                          </w:rPr>
                        </w:pPr>
                        <w:r w:rsidRPr="00072AE3">
                          <w:rPr>
                            <w:rFonts w:ascii="宋体" w:eastAsia="宋体" w:hAnsi="宋体" w:cs="宋体"/>
                            <w:kern w:val="0"/>
                            <w:sz w:val="18"/>
                            <w:szCs w:val="18"/>
                          </w:rPr>
                          <w:t> </w:t>
                        </w:r>
                      </w:p>
                    </w:tc>
                  </w:tr>
                </w:tbl>
                <w:p w:rsidR="00072AE3" w:rsidRPr="00072AE3" w:rsidRDefault="00072AE3" w:rsidP="00072AE3">
                  <w:pPr>
                    <w:widowControl/>
                    <w:spacing w:line="171" w:lineRule="atLeast"/>
                    <w:jc w:val="left"/>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9336"/>
                  </w:tblGrid>
                  <w:tr w:rsidR="00072AE3" w:rsidRPr="00072AE3">
                    <w:trPr>
                      <w:tblCellSpacing w:w="0"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8402"/>
                        </w:tblGrid>
                        <w:tr w:rsidR="00072AE3" w:rsidRPr="00072AE3">
                          <w:trPr>
                            <w:tblCellSpacing w:w="15" w:type="dxa"/>
                            <w:jc w:val="center"/>
                          </w:trPr>
                          <w:tc>
                            <w:tcPr>
                              <w:tcW w:w="0" w:type="auto"/>
                              <w:vAlign w:val="center"/>
                              <w:hideMark/>
                            </w:tcPr>
                            <w:p w:rsidR="00072AE3" w:rsidRPr="00072AE3" w:rsidRDefault="00072AE3" w:rsidP="00072AE3">
                              <w:pPr>
                                <w:widowControl/>
                                <w:spacing w:line="171" w:lineRule="atLeast"/>
                                <w:jc w:val="center"/>
                                <w:rPr>
                                  <w:rFonts w:ascii="宋体" w:eastAsia="宋体" w:hAnsi="宋体" w:cs="宋体"/>
                                  <w:b/>
                                  <w:bCs/>
                                  <w:color w:val="000000"/>
                                  <w:kern w:val="0"/>
                                  <w:sz w:val="32"/>
                                  <w:szCs w:val="32"/>
                                </w:rPr>
                              </w:pPr>
                              <w:r w:rsidRPr="00072AE3">
                                <w:rPr>
                                  <w:rFonts w:ascii="宋体" w:eastAsia="宋体" w:hAnsi="宋体" w:cs="宋体"/>
                                  <w:b/>
                                  <w:bCs/>
                                  <w:color w:val="000000"/>
                                  <w:kern w:val="0"/>
                                  <w:sz w:val="32"/>
                                  <w:szCs w:val="32"/>
                                </w:rPr>
                                <w:t>北京大学医学部博士后研究人员经费管理办法</w:t>
                              </w:r>
                            </w:p>
                            <w:p w:rsidR="00072AE3" w:rsidRPr="00072AE3" w:rsidRDefault="00072AE3" w:rsidP="00072AE3">
                              <w:pPr>
                                <w:widowControl/>
                                <w:spacing w:line="171" w:lineRule="atLeast"/>
                                <w:jc w:val="center"/>
                                <w:rPr>
                                  <w:rFonts w:ascii="宋体" w:eastAsia="宋体" w:hAnsi="宋体" w:cs="宋体"/>
                                  <w:b/>
                                  <w:bCs/>
                                  <w:color w:val="000000"/>
                                  <w:kern w:val="0"/>
                                  <w:sz w:val="32"/>
                                  <w:szCs w:val="32"/>
                                </w:rPr>
                              </w:pPr>
                              <w:r w:rsidRPr="00072AE3">
                                <w:rPr>
                                  <w:rFonts w:ascii="宋体" w:eastAsia="宋体" w:hAnsi="宋体" w:cs="宋体"/>
                                  <w:b/>
                                  <w:bCs/>
                                  <w:color w:val="000000"/>
                                  <w:kern w:val="0"/>
                                  <w:sz w:val="32"/>
                                  <w:szCs w:val="32"/>
                                </w:rPr>
                                <w:pict>
                                  <v:rect id="_x0000_i1025" style="width:0;height:.6pt" o:hralign="center" o:hrstd="t" o:hrnoshade="t" o:hr="t" fillcolor="#ddd" stroked="f"/>
                                </w:pict>
                              </w:r>
                            </w:p>
                          </w:tc>
                        </w:tr>
                        <w:tr w:rsidR="00072AE3" w:rsidRPr="00072AE3">
                          <w:trPr>
                            <w:tblCellSpacing w:w="15" w:type="dxa"/>
                            <w:jc w:val="center"/>
                          </w:trPr>
                          <w:tc>
                            <w:tcPr>
                              <w:tcW w:w="0" w:type="auto"/>
                              <w:vAlign w:val="center"/>
                              <w:hideMark/>
                            </w:tcPr>
                            <w:p w:rsidR="00072AE3" w:rsidRPr="00072AE3" w:rsidRDefault="00072AE3" w:rsidP="00072AE3">
                              <w:pPr>
                                <w:widowControl/>
                                <w:spacing w:after="240" w:line="171" w:lineRule="atLeast"/>
                                <w:jc w:val="left"/>
                                <w:rPr>
                                  <w:rFonts w:ascii="宋体" w:eastAsia="宋体" w:hAnsi="宋体" w:cs="宋体"/>
                                  <w:kern w:val="0"/>
                                  <w:sz w:val="18"/>
                                  <w:szCs w:val="18"/>
                                </w:rPr>
                              </w:pPr>
                            </w:p>
                          </w:tc>
                        </w:tr>
                        <w:tr w:rsidR="00072AE3" w:rsidRPr="00072AE3">
                          <w:trPr>
                            <w:tblCellSpacing w:w="15" w:type="dxa"/>
                            <w:jc w:val="center"/>
                          </w:trPr>
                          <w:tc>
                            <w:tcPr>
                              <w:tcW w:w="0" w:type="auto"/>
                              <w:vAlign w:val="center"/>
                            </w:tcPr>
                            <w:p w:rsidR="00072AE3" w:rsidRPr="00072AE3" w:rsidRDefault="00072AE3" w:rsidP="00072AE3">
                              <w:pPr>
                                <w:widowControl/>
                                <w:spacing w:line="189" w:lineRule="atLeast"/>
                                <w:jc w:val="left"/>
                                <w:rPr>
                                  <w:rFonts w:ascii="黑体" w:eastAsia="黑体" w:hAnsi="黑体" w:cs="宋体"/>
                                  <w:kern w:val="0"/>
                                  <w:sz w:val="28"/>
                                  <w:szCs w:val="28"/>
                                </w:rPr>
                              </w:pPr>
                              <w:r w:rsidRPr="00072AE3">
                                <w:rPr>
                                  <w:rFonts w:ascii="宋体" w:eastAsia="宋体" w:hAnsi="宋体" w:cs="宋体"/>
                                  <w:kern w:val="0"/>
                                  <w:szCs w:val="21"/>
                                </w:rPr>
                                <w:t>  </w:t>
                              </w:r>
                              <w:r w:rsidRPr="00072AE3">
                                <w:rPr>
                                  <w:rFonts w:ascii="黑体" w:eastAsia="黑体" w:hAnsi="黑体" w:cs="宋体" w:hint="eastAsia"/>
                                  <w:kern w:val="0"/>
                                  <w:sz w:val="28"/>
                                  <w:szCs w:val="28"/>
                                </w:rPr>
                                <w:t>关于印发《北京大学医学部博士后研究人员经费管理办法》的通知</w:t>
                              </w:r>
                              <w:r w:rsidRPr="00072AE3">
                                <w:rPr>
                                  <w:rFonts w:ascii="宋体" w:eastAsia="宋体" w:hAnsi="宋体" w:cs="宋体"/>
                                  <w:kern w:val="0"/>
                                  <w:szCs w:val="21"/>
                                </w:rPr>
                                <w:t xml:space="preserve"> </w:t>
                              </w:r>
                            </w:p>
                            <w:p w:rsidR="00072AE3" w:rsidRPr="00072AE3" w:rsidRDefault="00072AE3" w:rsidP="00072AE3">
                              <w:pPr>
                                <w:widowControl/>
                                <w:spacing w:before="100" w:beforeAutospacing="1" w:after="100" w:afterAutospacing="1" w:line="480" w:lineRule="exact"/>
                                <w:jc w:val="right"/>
                                <w:rPr>
                                  <w:rFonts w:ascii="宋体" w:eastAsia="宋体" w:hAnsi="宋体" w:cs="宋体" w:hint="eastAsia"/>
                                  <w:kern w:val="0"/>
                                  <w:sz w:val="28"/>
                                  <w:szCs w:val="28"/>
                                </w:rPr>
                              </w:pPr>
                              <w:r w:rsidRPr="00072AE3">
                                <w:rPr>
                                  <w:rFonts w:ascii="宋体" w:eastAsia="宋体" w:hAnsi="宋体" w:cs="宋体"/>
                                  <w:kern w:val="0"/>
                                  <w:sz w:val="28"/>
                                  <w:szCs w:val="28"/>
                                </w:rPr>
                                <w:t>北医（2011）部人字79号</w:t>
                              </w:r>
                            </w:p>
                            <w:p w:rsidR="00072AE3" w:rsidRPr="00072AE3" w:rsidRDefault="00072AE3" w:rsidP="00072AE3">
                              <w:pPr>
                                <w:widowControl/>
                                <w:spacing w:before="100" w:beforeAutospacing="1" w:after="100" w:afterAutospacing="1" w:line="480" w:lineRule="exact"/>
                                <w:jc w:val="left"/>
                                <w:rPr>
                                  <w:rFonts w:ascii="宋体" w:eastAsia="宋体" w:hAnsi="宋体" w:cs="宋体"/>
                                  <w:kern w:val="0"/>
                                  <w:sz w:val="28"/>
                                  <w:szCs w:val="28"/>
                                </w:rPr>
                              </w:pPr>
                              <w:r w:rsidRPr="00072AE3">
                                <w:rPr>
                                  <w:rFonts w:ascii="宋体" w:eastAsia="宋体" w:hAnsi="宋体" w:cs="宋体"/>
                                  <w:kern w:val="0"/>
                                  <w:sz w:val="28"/>
                                  <w:szCs w:val="28"/>
                                </w:rPr>
                                <w:t>各院（部），机关有关部、处及有关直属单位：</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hint="eastAsia"/>
                                  <w:kern w:val="0"/>
                                  <w:sz w:val="28"/>
                                  <w:szCs w:val="28"/>
                                </w:rPr>
                                <w:t>《北京大学医学部博士后研究人员经费管理办法》经2011年5月19日医学部第12次部务办公会讨论通过，现予下发，请遵照执行。</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p>
                            <w:p w:rsidR="00072AE3" w:rsidRPr="00072AE3" w:rsidRDefault="00072AE3" w:rsidP="00072AE3">
                              <w:pPr>
                                <w:widowControl/>
                                <w:spacing w:before="100" w:beforeAutospacing="1" w:after="100" w:afterAutospacing="1" w:line="480" w:lineRule="exact"/>
                                <w:jc w:val="left"/>
                                <w:rPr>
                                  <w:rFonts w:ascii="宋体" w:eastAsia="宋体" w:hAnsi="宋体" w:cs="宋体" w:hint="eastAsia"/>
                                  <w:kern w:val="0"/>
                                  <w:sz w:val="28"/>
                                  <w:szCs w:val="28"/>
                                </w:rPr>
                              </w:pPr>
                            </w:p>
                            <w:p w:rsidR="00072AE3" w:rsidRPr="00072AE3" w:rsidRDefault="00072AE3" w:rsidP="00072AE3">
                              <w:pPr>
                                <w:widowControl/>
                                <w:spacing w:before="100" w:beforeAutospacing="1" w:after="100" w:afterAutospacing="1" w:line="480" w:lineRule="exact"/>
                                <w:jc w:val="right"/>
                                <w:rPr>
                                  <w:rFonts w:ascii="宋体" w:eastAsia="宋体" w:hAnsi="宋体" w:cs="宋体"/>
                                  <w:kern w:val="0"/>
                                  <w:sz w:val="28"/>
                                  <w:szCs w:val="28"/>
                                </w:rPr>
                              </w:pPr>
                            </w:p>
                            <w:p w:rsidR="00072AE3" w:rsidRPr="00072AE3" w:rsidRDefault="00072AE3" w:rsidP="00072AE3">
                              <w:pPr>
                                <w:widowControl/>
                                <w:wordWrap w:val="0"/>
                                <w:spacing w:before="100" w:beforeAutospacing="1" w:after="100" w:afterAutospacing="1" w:line="480" w:lineRule="exact"/>
                                <w:jc w:val="right"/>
                                <w:rPr>
                                  <w:rFonts w:ascii="宋体" w:eastAsia="宋体" w:hAnsi="宋体" w:cs="宋体"/>
                                  <w:kern w:val="0"/>
                                  <w:sz w:val="28"/>
                                  <w:szCs w:val="28"/>
                                </w:rPr>
                              </w:pPr>
                              <w:r w:rsidRPr="00072AE3">
                                <w:rPr>
                                  <w:rFonts w:ascii="宋体" w:eastAsia="宋体" w:hAnsi="宋体" w:cs="宋体"/>
                                  <w:kern w:val="0"/>
                                  <w:sz w:val="28"/>
                                  <w:szCs w:val="28"/>
                                </w:rPr>
                                <w:t xml:space="preserve">北 京 大 学 </w:t>
                              </w:r>
                              <w:proofErr w:type="gramStart"/>
                              <w:r w:rsidRPr="00072AE3">
                                <w:rPr>
                                  <w:rFonts w:ascii="宋体" w:eastAsia="宋体" w:hAnsi="宋体" w:cs="宋体"/>
                                  <w:kern w:val="0"/>
                                  <w:sz w:val="28"/>
                                  <w:szCs w:val="28"/>
                                </w:rPr>
                                <w:t>医</w:t>
                              </w:r>
                              <w:proofErr w:type="gramEnd"/>
                              <w:r w:rsidRPr="00072AE3">
                                <w:rPr>
                                  <w:rFonts w:ascii="宋体" w:eastAsia="宋体" w:hAnsi="宋体" w:cs="宋体"/>
                                  <w:kern w:val="0"/>
                                  <w:sz w:val="28"/>
                                  <w:szCs w:val="28"/>
                                </w:rPr>
                                <w:t xml:space="preserve"> 学 部    </w:t>
                              </w:r>
                            </w:p>
                            <w:p w:rsidR="00072AE3" w:rsidRPr="00072AE3" w:rsidRDefault="00072AE3" w:rsidP="00072AE3">
                              <w:pPr>
                                <w:widowControl/>
                                <w:wordWrap w:val="0"/>
                                <w:spacing w:before="100" w:beforeAutospacing="1" w:after="100" w:afterAutospacing="1" w:line="480" w:lineRule="exact"/>
                                <w:jc w:val="right"/>
                                <w:rPr>
                                  <w:rFonts w:ascii="宋体" w:eastAsia="宋体" w:hAnsi="宋体" w:cs="宋体"/>
                                  <w:kern w:val="0"/>
                                  <w:sz w:val="28"/>
                                  <w:szCs w:val="28"/>
                                </w:rPr>
                              </w:pPr>
                              <w:r w:rsidRPr="00072AE3">
                                <w:rPr>
                                  <w:rFonts w:ascii="宋体" w:eastAsia="宋体" w:hAnsi="宋体" w:cs="宋体"/>
                                  <w:kern w:val="0"/>
                                  <w:sz w:val="28"/>
                                  <w:szCs w:val="28"/>
                                </w:rPr>
                                <w:t xml:space="preserve">2011年5月27日     </w:t>
                              </w: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宋体" w:eastAsia="宋体" w:hAnsi="宋体" w:cs="宋体"/>
                                  <w:b/>
                                  <w:kern w:val="0"/>
                                  <w:sz w:val="28"/>
                                  <w:szCs w:val="28"/>
                                </w:rPr>
                              </w:pPr>
                            </w:p>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Calibri" w:eastAsia="宋体" w:hAnsi="Calibri" w:cs="Times New Roman"/>
                                  <w:b/>
                                  <w:sz w:val="28"/>
                                  <w:szCs w:val="28"/>
                                </w:rPr>
                                <w:br w:type="page"/>
                              </w:r>
                              <w:r w:rsidRPr="00072AE3">
                                <w:rPr>
                                  <w:rFonts w:ascii="黑体" w:eastAsia="黑体" w:hAnsi="黑体" w:cs="宋体" w:hint="eastAsia"/>
                                  <w:kern w:val="0"/>
                                  <w:sz w:val="28"/>
                                  <w:szCs w:val="28"/>
                                </w:rPr>
                                <w:t>北京大学医学部博士后研究人员经费管理办法</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为了进一步加强和完善北京大学医学部博士后研究人员（以下简称博士后）经费管理工作，根据国家和北京大学相关文件精神，结合医学部博士后管理工作的实际情况，制定本办法。</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博士后经费是指博士后日常经费和中国博士后科学基金。博士后科学基金由博士后本人申请，申请通过者可得到相应的资助经费。</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一、博士后日常经费</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宋体" w:eastAsia="宋体" w:hAnsi="宋体" w:cs="宋体" w:hint="eastAsia"/>
                                  <w:kern w:val="0"/>
                                  <w:sz w:val="28"/>
                                  <w:szCs w:val="28"/>
                                </w:rPr>
                                <w:t>（一）日常经费的组成</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博士后的日常经费标准按照国家人事部、财政部颁发的《关于调整博士后日常经费标准的通知》（国人部发</w:t>
                              </w:r>
                              <w:r w:rsidRPr="00072AE3">
                                <w:rPr>
                                  <w:rFonts w:ascii="宋体" w:eastAsia="宋体" w:hAnsi="宋体" w:cs="宋体"/>
                                  <w:kern w:val="0"/>
                                  <w:sz w:val="28"/>
                                  <w:szCs w:val="28"/>
                                </w:rPr>
                                <w:t>[2006]112</w:t>
                              </w:r>
                              <w:r w:rsidRPr="00072AE3">
                                <w:rPr>
                                  <w:rFonts w:ascii="Calibri" w:eastAsia="宋体" w:hAnsi="Calibri" w:cs="宋体" w:hint="eastAsia"/>
                                  <w:kern w:val="0"/>
                                  <w:sz w:val="28"/>
                                  <w:szCs w:val="28"/>
                                </w:rPr>
                                <w:t>号）规定的标准执行，并根据国家博士后日常经费额度的调整而变动。日常经费主要用于博士后的工资、日常公用经费和日常管理工作经费。</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lastRenderedPageBreak/>
                                <w:t>博士后的工资（含津贴补贴）从日常经费总额中按大约</w:t>
                              </w:r>
                              <w:r w:rsidRPr="00072AE3">
                                <w:rPr>
                                  <w:rFonts w:ascii="宋体" w:eastAsia="宋体" w:hAnsi="宋体" w:cs="宋体"/>
                                  <w:kern w:val="0"/>
                                  <w:sz w:val="28"/>
                                  <w:szCs w:val="28"/>
                                </w:rPr>
                                <w:t>80%</w:t>
                              </w:r>
                              <w:r w:rsidRPr="00072AE3">
                                <w:rPr>
                                  <w:rFonts w:ascii="Calibri" w:eastAsia="宋体" w:hAnsi="Calibri" w:cs="宋体" w:hint="eastAsia"/>
                                  <w:kern w:val="0"/>
                                  <w:sz w:val="28"/>
                                  <w:szCs w:val="28"/>
                                </w:rPr>
                                <w:t>的比例提取，主要用于博士后的生活费开支。</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博士后日常公用经费从日常经费总额中按大约</w:t>
                              </w:r>
                              <w:r w:rsidRPr="00072AE3">
                                <w:rPr>
                                  <w:rFonts w:ascii="宋体" w:eastAsia="宋体" w:hAnsi="宋体" w:cs="宋体"/>
                                  <w:kern w:val="0"/>
                                  <w:sz w:val="28"/>
                                  <w:szCs w:val="28"/>
                                </w:rPr>
                                <w:t>17%</w:t>
                              </w:r>
                              <w:r w:rsidRPr="00072AE3">
                                <w:rPr>
                                  <w:rFonts w:ascii="Calibri" w:eastAsia="宋体" w:hAnsi="Calibri" w:cs="宋体" w:hint="eastAsia"/>
                                  <w:kern w:val="0"/>
                                  <w:sz w:val="28"/>
                                  <w:szCs w:val="28"/>
                                </w:rPr>
                                <w:t>的比例提取，主要用于博士后从事学术活动。</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博士后日常管理工作经费（以下简称管理费）从日常经费总额中按</w:t>
                              </w:r>
                              <w:r w:rsidRPr="00072AE3">
                                <w:rPr>
                                  <w:rFonts w:ascii="宋体" w:eastAsia="宋体" w:hAnsi="宋体" w:cs="宋体"/>
                                  <w:kern w:val="0"/>
                                  <w:sz w:val="28"/>
                                  <w:szCs w:val="28"/>
                                </w:rPr>
                                <w:t>3%</w:t>
                              </w:r>
                              <w:r w:rsidRPr="00072AE3">
                                <w:rPr>
                                  <w:rFonts w:ascii="Calibri" w:eastAsia="宋体" w:hAnsi="Calibri" w:cs="宋体" w:hint="eastAsia"/>
                                  <w:kern w:val="0"/>
                                  <w:sz w:val="28"/>
                                  <w:szCs w:val="28"/>
                                </w:rPr>
                                <w:t>的比例提取。主要用于博士后公共活动开支、专家咨询、奖励等费用，以及医学部和各学院（医院）对博士后的日常管理与服务工作。</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宋体" w:eastAsia="宋体" w:hAnsi="宋体" w:cs="宋体" w:hint="eastAsia"/>
                                  <w:kern w:val="0"/>
                                  <w:sz w:val="28"/>
                                  <w:szCs w:val="28"/>
                                </w:rPr>
                                <w:t>（二）日常经费的来源</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博士后日常经费按照经费来源分为国家拨款、学校资助、导师筹款及企业资助等。</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按照《北京大学医学部博士后研究人员激励计划》（北医</w:t>
                              </w:r>
                              <w:r w:rsidRPr="00072AE3">
                                <w:rPr>
                                  <w:rFonts w:ascii="宋体" w:eastAsia="宋体" w:hAnsi="宋体" w:cs="宋体"/>
                                  <w:kern w:val="0"/>
                                  <w:sz w:val="28"/>
                                  <w:szCs w:val="28"/>
                                </w:rPr>
                                <w:t>[2010]</w:t>
                              </w:r>
                              <w:r w:rsidRPr="00072AE3">
                                <w:rPr>
                                  <w:rFonts w:ascii="Calibri" w:eastAsia="宋体" w:hAnsi="Calibri" w:cs="宋体" w:hint="eastAsia"/>
                                  <w:kern w:val="0"/>
                                  <w:sz w:val="28"/>
                                  <w:szCs w:val="28"/>
                                </w:rPr>
                                <w:t>部人字</w:t>
                              </w:r>
                              <w:r w:rsidRPr="00072AE3">
                                <w:rPr>
                                  <w:rFonts w:ascii="宋体" w:eastAsia="宋体" w:hAnsi="宋体" w:cs="宋体"/>
                                  <w:kern w:val="0"/>
                                  <w:sz w:val="28"/>
                                  <w:szCs w:val="28"/>
                                </w:rPr>
                                <w:t>164</w:t>
                              </w:r>
                              <w:r w:rsidRPr="00072AE3">
                                <w:rPr>
                                  <w:rFonts w:ascii="Calibri" w:eastAsia="宋体" w:hAnsi="Calibri" w:cs="宋体" w:hint="eastAsia"/>
                                  <w:kern w:val="0"/>
                                  <w:sz w:val="28"/>
                                  <w:szCs w:val="28"/>
                                </w:rPr>
                                <w:t>号）（以下简称《激励计划》）的规定，学校会将批准的经费转入专设账号用于国家资助名额博士后所需的工资差额部分（留学回国博士后的工资差额由合作导师承担）。各医院须承担其国家资助名额博士后所需的工资差额部分，并在博士后进站时将经费一次性转入医学部博士后账号。</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按照《激励计划》的规定，学校和合作导师须将学校资助名额博士后两年所需经费，在其进站时一次性划拨至医学部博士后账号。各医院确定为学校资助名额的博士后进站时，医院和导师须将各自承担的经费一次性转入医学部博士后账号。</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合作导师须在其全额自筹招收的博士后进站时，一次性将两年所需日常经费转入医学部博士后账号。</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医学部与企业联合招收的博士后的日常经费由博士后所在企业</w:t>
                              </w:r>
                              <w:r w:rsidRPr="00072AE3">
                                <w:rPr>
                                  <w:rFonts w:ascii="Calibri" w:eastAsia="宋体" w:hAnsi="Calibri" w:cs="宋体" w:hint="eastAsia"/>
                                  <w:kern w:val="0"/>
                                  <w:sz w:val="28"/>
                                  <w:szCs w:val="28"/>
                                </w:rPr>
                                <w:lastRenderedPageBreak/>
                                <w:t>负责筹措和管理；企业按照《北京大学医学部与企业联合培养博士后研究人员协议书》支付给医学部管理费和合作导师指导费。</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二、中国博士后科学基金</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博士后基金只能用于科研工作，不能用于博士后本人生活费用的支出。</w:t>
                              </w:r>
                              <w:r w:rsidRPr="00072AE3">
                                <w:rPr>
                                  <w:rFonts w:ascii="Calibri" w:eastAsia="宋体" w:hAnsi="Calibri" w:cs="宋体" w:hint="eastAsia"/>
                                  <w:color w:val="000000"/>
                                  <w:kern w:val="0"/>
                                  <w:sz w:val="28"/>
                                  <w:szCs w:val="28"/>
                                </w:rPr>
                                <w:t>按照《中国博士后科学基金资助规定》的规定，</w:t>
                              </w:r>
                              <w:r w:rsidRPr="00072AE3">
                                <w:rPr>
                                  <w:rFonts w:ascii="Calibri" w:eastAsia="宋体" w:hAnsi="Calibri" w:cs="宋体" w:hint="eastAsia"/>
                                  <w:kern w:val="0"/>
                                  <w:sz w:val="28"/>
                                  <w:szCs w:val="28"/>
                                </w:rPr>
                                <w:t>中国博士后科学基金的开支范围包括科研必需的仪器设备费、实验材料费、出版</w:t>
                              </w:r>
                              <w:r w:rsidRPr="00072AE3">
                                <w:rPr>
                                  <w:rFonts w:ascii="宋体" w:eastAsia="宋体" w:hAnsi="宋体" w:cs="宋体"/>
                                  <w:kern w:val="0"/>
                                  <w:sz w:val="28"/>
                                  <w:szCs w:val="28"/>
                                </w:rPr>
                                <w:t>/</w:t>
                              </w:r>
                              <w:r w:rsidRPr="00072AE3">
                                <w:rPr>
                                  <w:rFonts w:ascii="Calibri" w:eastAsia="宋体" w:hAnsi="Calibri" w:cs="宋体" w:hint="eastAsia"/>
                                  <w:kern w:val="0"/>
                                  <w:sz w:val="28"/>
                                  <w:szCs w:val="28"/>
                                </w:rPr>
                                <w:t>文献</w:t>
                              </w:r>
                              <w:r w:rsidRPr="00072AE3">
                                <w:rPr>
                                  <w:rFonts w:ascii="宋体" w:eastAsia="宋体" w:hAnsi="宋体" w:cs="宋体"/>
                                  <w:kern w:val="0"/>
                                  <w:sz w:val="28"/>
                                  <w:szCs w:val="28"/>
                                </w:rPr>
                                <w:t>/</w:t>
                              </w:r>
                              <w:r w:rsidRPr="00072AE3">
                                <w:rPr>
                                  <w:rFonts w:ascii="Calibri" w:eastAsia="宋体" w:hAnsi="Calibri" w:cs="宋体" w:hint="eastAsia"/>
                                  <w:kern w:val="0"/>
                                  <w:sz w:val="28"/>
                                  <w:szCs w:val="28"/>
                                </w:rPr>
                                <w:t>信息传播</w:t>
                              </w:r>
                              <w:r w:rsidRPr="00072AE3">
                                <w:rPr>
                                  <w:rFonts w:ascii="宋体" w:eastAsia="宋体" w:hAnsi="宋体" w:cs="宋体"/>
                                  <w:kern w:val="0"/>
                                  <w:sz w:val="28"/>
                                  <w:szCs w:val="28"/>
                                </w:rPr>
                                <w:t>/</w:t>
                              </w:r>
                              <w:r w:rsidRPr="00072AE3">
                                <w:rPr>
                                  <w:rFonts w:ascii="Calibri" w:eastAsia="宋体" w:hAnsi="Calibri" w:cs="宋体" w:hint="eastAsia"/>
                                  <w:kern w:val="0"/>
                                  <w:sz w:val="28"/>
                                  <w:szCs w:val="28"/>
                                </w:rPr>
                                <w:t>知识产权事务费、会议费、差旅费、专家咨询费、国际合作与交流费和劳务费的开支。用于支付参与研究过程且没有工资性收入的相关人员（如在校研究生）和临时聘用人员的劳务费支出不得超过资助金总额的</w:t>
                              </w:r>
                              <w:r w:rsidRPr="00072AE3">
                                <w:rPr>
                                  <w:rFonts w:ascii="宋体" w:eastAsia="宋体" w:hAnsi="宋体" w:cs="宋体"/>
                                  <w:kern w:val="0"/>
                                  <w:sz w:val="28"/>
                                  <w:szCs w:val="28"/>
                                </w:rPr>
                                <w:t>30%</w:t>
                              </w:r>
                              <w:r w:rsidRPr="00072AE3">
                                <w:rPr>
                                  <w:rFonts w:ascii="Calibri" w:eastAsia="宋体" w:hAnsi="Calibri" w:cs="宋体" w:hint="eastAsia"/>
                                  <w:kern w:val="0"/>
                                  <w:sz w:val="28"/>
                                  <w:szCs w:val="28"/>
                                </w:rPr>
                                <w:t>。</w:t>
                              </w:r>
                            </w:p>
                            <w:p w:rsidR="00072AE3" w:rsidRPr="00072AE3" w:rsidRDefault="00072AE3" w:rsidP="00072AE3">
                              <w:pPr>
                                <w:widowControl/>
                                <w:spacing w:before="100" w:beforeAutospacing="1" w:after="100" w:afterAutospacing="1" w:line="480" w:lineRule="exact"/>
                                <w:ind w:firstLineChars="50" w:firstLine="140"/>
                                <w:jc w:val="left"/>
                                <w:rPr>
                                  <w:rFonts w:ascii="宋体" w:eastAsia="宋体" w:hAnsi="宋体" w:cs="宋体"/>
                                  <w:kern w:val="0"/>
                                  <w:sz w:val="28"/>
                                  <w:szCs w:val="28"/>
                                </w:rPr>
                              </w:pPr>
                              <w:r w:rsidRPr="00072AE3">
                                <w:rPr>
                                  <w:rFonts w:ascii="宋体" w:eastAsia="宋体" w:hAnsi="宋体" w:cs="宋体"/>
                                  <w:kern w:val="0"/>
                                  <w:sz w:val="28"/>
                                  <w:szCs w:val="28"/>
                                </w:rPr>
                                <w:t xml:space="preserve">   </w:t>
                              </w:r>
                              <w:r w:rsidRPr="00072AE3">
                                <w:rPr>
                                  <w:rFonts w:ascii="Calibri" w:eastAsia="宋体" w:hAnsi="Calibri" w:cs="宋体" w:hint="eastAsia"/>
                                  <w:kern w:val="0"/>
                                  <w:sz w:val="28"/>
                                  <w:szCs w:val="28"/>
                                </w:rPr>
                                <w:t>中国博士后科学基金特别资助强调的是对“人”的资助，资助经费应由博士后本人使用，用于科研及相关工作支出。期满博士后一般应通过适当延长在站时间的方式使用经费，特殊原因不能延长在站时间并已办理出站手续的，资助经费由医学部代为管理，博士后科研及相关支出由医学部计划财务处报销，应在出站后三年内使用完。</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中国博士后科学基金的具体报销办法参照医学部计划财务处的相关报销规定执行。</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三、出站、退站、滞站经费的管理</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宋体" w:eastAsia="宋体" w:hAnsi="宋体" w:cs="宋体" w:hint="eastAsia"/>
                                  <w:kern w:val="0"/>
                                  <w:sz w:val="28"/>
                                  <w:szCs w:val="28"/>
                                </w:rPr>
                                <w:t>（一）出站：</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Calibri" w:eastAsia="宋体" w:hAnsi="Calibri" w:cs="宋体" w:hint="eastAsia"/>
                                  <w:kern w:val="0"/>
                                  <w:sz w:val="28"/>
                                  <w:szCs w:val="28"/>
                                </w:rPr>
                                <w:t>博士后日常公用经费和中国博士后科学基金，应由合作导师和学院（医院）审核后用作博士后学术活动支出和科研支出，并于博士后出站前，清理账号余额。如果确实不能清理的，要限时清理：出站留校的，可以继续由博士后经费报销，并在出站后一年内使用完；出站去其他单位工作的，其剩余经费由合作导师在其出站后一年内用科研</w:t>
                              </w:r>
                              <w:r w:rsidRPr="00072AE3">
                                <w:rPr>
                                  <w:rFonts w:ascii="Calibri" w:eastAsia="宋体" w:hAnsi="Calibri" w:cs="宋体" w:hint="eastAsia"/>
                                  <w:kern w:val="0"/>
                                  <w:sz w:val="28"/>
                                  <w:szCs w:val="28"/>
                                </w:rPr>
                                <w:lastRenderedPageBreak/>
                                <w:t>支出报销使用完。</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宋体" w:eastAsia="宋体" w:hAnsi="宋体" w:cs="宋体" w:hint="eastAsia"/>
                                  <w:kern w:val="0"/>
                                  <w:sz w:val="28"/>
                                  <w:szCs w:val="28"/>
                                </w:rPr>
                                <w:t>（二）</w:t>
                              </w:r>
                              <w:r w:rsidRPr="00072AE3">
                                <w:rPr>
                                  <w:rFonts w:ascii="Calibri" w:eastAsia="宋体" w:hAnsi="Calibri" w:cs="宋体" w:hint="eastAsia"/>
                                  <w:kern w:val="0"/>
                                  <w:sz w:val="28"/>
                                  <w:szCs w:val="28"/>
                                </w:rPr>
                                <w:t>退站：</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宋体" w:eastAsia="宋体" w:hAnsi="宋体" w:cs="宋体" w:hint="eastAsia"/>
                                  <w:kern w:val="0"/>
                                  <w:sz w:val="28"/>
                                  <w:szCs w:val="28"/>
                                </w:rPr>
                                <w:t xml:space="preserve">1. </w:t>
                              </w:r>
                              <w:proofErr w:type="gramStart"/>
                              <w:r w:rsidRPr="00072AE3">
                                <w:rPr>
                                  <w:rFonts w:ascii="宋体" w:eastAsia="宋体" w:hAnsi="宋体" w:cs="宋体" w:hint="eastAsia"/>
                                  <w:kern w:val="0"/>
                                  <w:sz w:val="28"/>
                                  <w:szCs w:val="28"/>
                                </w:rPr>
                                <w:t>退站</w:t>
                              </w:r>
                              <w:r w:rsidRPr="00072AE3">
                                <w:rPr>
                                  <w:rFonts w:ascii="Calibri" w:eastAsia="宋体" w:hAnsi="Calibri" w:cs="宋体" w:hint="eastAsia"/>
                                  <w:kern w:val="0"/>
                                  <w:sz w:val="28"/>
                                  <w:szCs w:val="28"/>
                                </w:rPr>
                                <w:t>博士后</w:t>
                              </w:r>
                              <w:proofErr w:type="gramEnd"/>
                              <w:r w:rsidRPr="00072AE3">
                                <w:rPr>
                                  <w:rFonts w:ascii="Calibri" w:eastAsia="宋体" w:hAnsi="Calibri" w:cs="宋体" w:hint="eastAsia"/>
                                  <w:kern w:val="0"/>
                                  <w:sz w:val="28"/>
                                  <w:szCs w:val="28"/>
                                </w:rPr>
                                <w:t>日常公用经费和中国博士后科学基金剩余部分，由医学部收回，转入医学部博士后大帐。</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宋体" w:eastAsia="宋体" w:hAnsi="宋体" w:cs="宋体" w:hint="eastAsia"/>
                                  <w:kern w:val="0"/>
                                  <w:sz w:val="28"/>
                                  <w:szCs w:val="28"/>
                                </w:rPr>
                                <w:t>2. 如果该博士后是国家资助名额，将其工资账号的国家拨款余额</w:t>
                              </w:r>
                              <w:r w:rsidRPr="00072AE3">
                                <w:rPr>
                                  <w:rFonts w:ascii="Calibri" w:eastAsia="宋体" w:hAnsi="Calibri" w:cs="宋体" w:hint="eastAsia"/>
                                  <w:kern w:val="0"/>
                                  <w:sz w:val="28"/>
                                  <w:szCs w:val="28"/>
                                </w:rPr>
                                <w:t>收回转入医学部博士后大帐</w:t>
                              </w:r>
                              <w:r w:rsidRPr="00072AE3">
                                <w:rPr>
                                  <w:rFonts w:ascii="宋体" w:eastAsia="宋体" w:hAnsi="宋体" w:cs="宋体" w:hint="eastAsia"/>
                                  <w:kern w:val="0"/>
                                  <w:sz w:val="28"/>
                                  <w:szCs w:val="28"/>
                                </w:rPr>
                                <w:t>用于医学部统筹安排博士后经费。</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如果该博士后是学校资助或者自筹经费名额，将合作导师所筹经费余额封存，可以用作该导师招收下一个博士后所需的工资；如果该导师三年内未招收博士后，这部分经费将用于医学部统筹安排博士后经费。</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医院所筹经费余额用于本院招收下一个博士后所需的工资。</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（三）滞站：</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滞站包括尚未办理出站</w:t>
                              </w:r>
                              <w:proofErr w:type="gramStart"/>
                              <w:r w:rsidRPr="00072AE3">
                                <w:rPr>
                                  <w:rFonts w:ascii="宋体" w:eastAsia="宋体" w:hAnsi="宋体" w:cs="宋体" w:hint="eastAsia"/>
                                  <w:kern w:val="0"/>
                                  <w:sz w:val="28"/>
                                  <w:szCs w:val="28"/>
                                </w:rPr>
                                <w:t>或退站手续</w:t>
                              </w:r>
                              <w:proofErr w:type="gramEnd"/>
                              <w:r w:rsidRPr="00072AE3">
                                <w:rPr>
                                  <w:rFonts w:ascii="宋体" w:eastAsia="宋体" w:hAnsi="宋体" w:cs="宋体" w:hint="eastAsia"/>
                                  <w:kern w:val="0"/>
                                  <w:sz w:val="28"/>
                                  <w:szCs w:val="28"/>
                                </w:rPr>
                                <w:t>但是</w:t>
                              </w:r>
                              <w:proofErr w:type="gramStart"/>
                              <w:r w:rsidRPr="00072AE3">
                                <w:rPr>
                                  <w:rFonts w:ascii="宋体" w:eastAsia="宋体" w:hAnsi="宋体" w:cs="宋体" w:hint="eastAsia"/>
                                  <w:kern w:val="0"/>
                                  <w:sz w:val="28"/>
                                  <w:szCs w:val="28"/>
                                </w:rPr>
                                <w:t>不</w:t>
                              </w:r>
                              <w:proofErr w:type="gramEnd"/>
                              <w:r w:rsidRPr="00072AE3">
                                <w:rPr>
                                  <w:rFonts w:ascii="宋体" w:eastAsia="宋体" w:hAnsi="宋体" w:cs="宋体" w:hint="eastAsia"/>
                                  <w:kern w:val="0"/>
                                  <w:sz w:val="28"/>
                                  <w:szCs w:val="28"/>
                                </w:rPr>
                                <w:t>在岗的未超期博士后和超期未办理手续的博士后。</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滞站人员停薪时，将其日常公用经费和</w:t>
                              </w:r>
                              <w:r w:rsidRPr="00072AE3">
                                <w:rPr>
                                  <w:rFonts w:ascii="Calibri" w:eastAsia="宋体" w:hAnsi="Calibri" w:cs="宋体" w:hint="eastAsia"/>
                                  <w:kern w:val="0"/>
                                  <w:sz w:val="28"/>
                                  <w:szCs w:val="28"/>
                                </w:rPr>
                                <w:t>中国博士后科学基金经费冻结，待本人办理正式手续后进行处理。如果办理出站手续执行出站经费管理办法，如果</w:t>
                              </w:r>
                              <w:proofErr w:type="gramStart"/>
                              <w:r w:rsidRPr="00072AE3">
                                <w:rPr>
                                  <w:rFonts w:ascii="Calibri" w:eastAsia="宋体" w:hAnsi="Calibri" w:cs="宋体" w:hint="eastAsia"/>
                                  <w:kern w:val="0"/>
                                  <w:sz w:val="28"/>
                                  <w:szCs w:val="28"/>
                                </w:rPr>
                                <w:t>退站执行退站经费</w:t>
                              </w:r>
                              <w:proofErr w:type="gramEnd"/>
                              <w:r w:rsidRPr="00072AE3">
                                <w:rPr>
                                  <w:rFonts w:ascii="Calibri" w:eastAsia="宋体" w:hAnsi="Calibri" w:cs="宋体" w:hint="eastAsia"/>
                                  <w:kern w:val="0"/>
                                  <w:sz w:val="28"/>
                                  <w:szCs w:val="28"/>
                                </w:rPr>
                                <w:t>管理办法。</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hint="eastAsia"/>
                                  <w:kern w:val="0"/>
                                  <w:sz w:val="28"/>
                                  <w:szCs w:val="28"/>
                                </w:rPr>
                              </w:pPr>
                              <w:r w:rsidRPr="00072AE3">
                                <w:rPr>
                                  <w:rFonts w:ascii="Calibri" w:eastAsia="宋体" w:hAnsi="Calibri" w:cs="宋体" w:hint="eastAsia"/>
                                  <w:kern w:val="0"/>
                                  <w:sz w:val="28"/>
                                  <w:szCs w:val="28"/>
                                </w:rPr>
                                <w:t>四、博士后经费的</w:t>
                              </w:r>
                              <w:proofErr w:type="gramStart"/>
                              <w:r w:rsidRPr="00072AE3">
                                <w:rPr>
                                  <w:rFonts w:ascii="Calibri" w:eastAsia="宋体" w:hAnsi="Calibri" w:cs="宋体" w:hint="eastAsia"/>
                                  <w:kern w:val="0"/>
                                  <w:sz w:val="28"/>
                                  <w:szCs w:val="28"/>
                                </w:rPr>
                                <w:t>帐目</w:t>
                              </w:r>
                              <w:proofErr w:type="gramEnd"/>
                              <w:r w:rsidRPr="00072AE3">
                                <w:rPr>
                                  <w:rFonts w:ascii="Calibri" w:eastAsia="宋体" w:hAnsi="Calibri" w:cs="宋体" w:hint="eastAsia"/>
                                  <w:kern w:val="0"/>
                                  <w:sz w:val="28"/>
                                  <w:szCs w:val="28"/>
                                </w:rPr>
                                <w:t>设置</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博士后的日常经费和中国博士后科学基金应足额到位，统一存入医学部博士后专用账号，专款专用。经费到账后由人事处按工资、日常公用经费、管理费和博士后基金划拨。</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每个博士后有一个独立账号，账号下分工资、日常公用经费和中</w:t>
                              </w:r>
                              <w:r w:rsidRPr="00072AE3">
                                <w:rPr>
                                  <w:rFonts w:ascii="Calibri" w:eastAsia="宋体" w:hAnsi="Calibri" w:cs="宋体" w:hint="eastAsia"/>
                                  <w:kern w:val="0"/>
                                  <w:sz w:val="28"/>
                                  <w:szCs w:val="28"/>
                                </w:rPr>
                                <w:lastRenderedPageBreak/>
                                <w:t>国博士后基金等子账号。其中工资部分按照经费来源分为国家拨款、学校（医院）拨款和导师筹款不同的条目。</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博士后工资由人事处下单，计财处发放。博士后日常公用经费和中国博士后科学基金的使用由合作导师和学院（或医院）主管博士后部门领导签字盖章，医学部计财处办理。</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管理费的</w:t>
                              </w:r>
                              <w:r w:rsidRPr="00072AE3">
                                <w:rPr>
                                  <w:rFonts w:ascii="宋体" w:eastAsia="宋体" w:hAnsi="宋体" w:cs="宋体"/>
                                  <w:kern w:val="0"/>
                                  <w:sz w:val="28"/>
                                  <w:szCs w:val="28"/>
                                </w:rPr>
                                <w:t>2/3</w:t>
                              </w:r>
                              <w:r w:rsidRPr="00072AE3">
                                <w:rPr>
                                  <w:rFonts w:ascii="Calibri" w:eastAsia="宋体" w:hAnsi="Calibri" w:cs="宋体" w:hint="eastAsia"/>
                                  <w:kern w:val="0"/>
                                  <w:sz w:val="28"/>
                                  <w:szCs w:val="28"/>
                                </w:rPr>
                                <w:t>划拨至医学部人事处博士后管理费账号，由医学部人事处按规定使用；其余</w:t>
                              </w:r>
                              <w:r w:rsidRPr="00072AE3">
                                <w:rPr>
                                  <w:rFonts w:ascii="宋体" w:eastAsia="宋体" w:hAnsi="宋体" w:cs="宋体"/>
                                  <w:kern w:val="0"/>
                                  <w:sz w:val="28"/>
                                  <w:szCs w:val="28"/>
                                </w:rPr>
                                <w:t>1/3</w:t>
                              </w:r>
                              <w:r w:rsidRPr="00072AE3">
                                <w:rPr>
                                  <w:rFonts w:ascii="Calibri" w:eastAsia="宋体" w:hAnsi="Calibri" w:cs="宋体" w:hint="eastAsia"/>
                                  <w:kern w:val="0"/>
                                  <w:sz w:val="28"/>
                                  <w:szCs w:val="28"/>
                                </w:rPr>
                                <w:t>划拨至各学院（医院）博士后管理费账号，由各学院（医院）按规定使用。属于学院（医院）的管理费部分由医学部人事处定期划拨。</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五、日常经费标准、各项开支比例、博士后工资待遇将根据国家和北京大学、医学部有关规定做相应调整。</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六、本办法自</w:t>
                              </w:r>
                              <w:r w:rsidRPr="00072AE3">
                                <w:rPr>
                                  <w:rFonts w:ascii="宋体" w:eastAsia="宋体" w:hAnsi="宋体" w:cs="宋体"/>
                                  <w:kern w:val="0"/>
                                  <w:sz w:val="28"/>
                                  <w:szCs w:val="28"/>
                                </w:rPr>
                                <w:t>2011</w:t>
                              </w:r>
                              <w:r w:rsidRPr="00072AE3">
                                <w:rPr>
                                  <w:rFonts w:ascii="Calibri" w:eastAsia="宋体" w:hAnsi="Calibri" w:cs="宋体" w:hint="eastAsia"/>
                                  <w:kern w:val="0"/>
                                  <w:sz w:val="28"/>
                                  <w:szCs w:val="28"/>
                                </w:rPr>
                                <w:t>年</w:t>
                              </w:r>
                              <w:r w:rsidRPr="00072AE3">
                                <w:rPr>
                                  <w:rFonts w:ascii="宋体" w:eastAsia="宋体" w:hAnsi="宋体" w:cs="宋体"/>
                                  <w:kern w:val="0"/>
                                  <w:sz w:val="28"/>
                                  <w:szCs w:val="28"/>
                                </w:rPr>
                                <w:t>6</w:t>
                              </w:r>
                              <w:r w:rsidRPr="00072AE3">
                                <w:rPr>
                                  <w:rFonts w:ascii="Calibri" w:eastAsia="宋体" w:hAnsi="Calibri" w:cs="宋体" w:hint="eastAsia"/>
                                  <w:kern w:val="0"/>
                                  <w:sz w:val="28"/>
                                  <w:szCs w:val="28"/>
                                </w:rPr>
                                <w:t>月</w:t>
                              </w:r>
                              <w:r w:rsidRPr="00072AE3">
                                <w:rPr>
                                  <w:rFonts w:ascii="宋体" w:eastAsia="宋体" w:hAnsi="宋体" w:cs="宋体"/>
                                  <w:kern w:val="0"/>
                                  <w:sz w:val="28"/>
                                  <w:szCs w:val="28"/>
                                </w:rPr>
                                <w:t>1</w:t>
                              </w:r>
                              <w:r w:rsidRPr="00072AE3">
                                <w:rPr>
                                  <w:rFonts w:ascii="Calibri" w:eastAsia="宋体" w:hAnsi="Calibri" w:cs="宋体" w:hint="eastAsia"/>
                                  <w:kern w:val="0"/>
                                  <w:sz w:val="28"/>
                                  <w:szCs w:val="28"/>
                                </w:rPr>
                                <w:t>日起执行。由医学部人事处负责解释。本办法适用于</w:t>
                              </w:r>
                              <w:r w:rsidRPr="00072AE3">
                                <w:rPr>
                                  <w:rFonts w:ascii="宋体" w:eastAsia="宋体" w:hAnsi="宋体" w:cs="宋体"/>
                                  <w:kern w:val="0"/>
                                  <w:sz w:val="28"/>
                                  <w:szCs w:val="28"/>
                                </w:rPr>
                                <w:t>2011</w:t>
                              </w:r>
                              <w:r w:rsidRPr="00072AE3">
                                <w:rPr>
                                  <w:rFonts w:ascii="Calibri" w:eastAsia="宋体" w:hAnsi="Calibri" w:cs="宋体" w:hint="eastAsia"/>
                                  <w:kern w:val="0"/>
                                  <w:sz w:val="28"/>
                                  <w:szCs w:val="28"/>
                                </w:rPr>
                                <w:t>年</w:t>
                              </w:r>
                              <w:r w:rsidRPr="00072AE3">
                                <w:rPr>
                                  <w:rFonts w:ascii="宋体" w:eastAsia="宋体" w:hAnsi="宋体" w:cs="宋体"/>
                                  <w:kern w:val="0"/>
                                  <w:sz w:val="28"/>
                                  <w:szCs w:val="28"/>
                                </w:rPr>
                                <w:t>1</w:t>
                              </w:r>
                              <w:r w:rsidRPr="00072AE3">
                                <w:rPr>
                                  <w:rFonts w:ascii="Calibri" w:eastAsia="宋体" w:hAnsi="Calibri" w:cs="宋体" w:hint="eastAsia"/>
                                  <w:kern w:val="0"/>
                                  <w:sz w:val="28"/>
                                  <w:szCs w:val="28"/>
                                </w:rPr>
                                <w:t>月</w:t>
                              </w:r>
                              <w:r w:rsidRPr="00072AE3">
                                <w:rPr>
                                  <w:rFonts w:ascii="宋体" w:eastAsia="宋体" w:hAnsi="宋体" w:cs="宋体"/>
                                  <w:kern w:val="0"/>
                                  <w:sz w:val="28"/>
                                  <w:szCs w:val="28"/>
                                </w:rPr>
                                <w:t>1</w:t>
                              </w:r>
                              <w:r w:rsidRPr="00072AE3">
                                <w:rPr>
                                  <w:rFonts w:ascii="Calibri" w:eastAsia="宋体" w:hAnsi="Calibri" w:cs="宋体" w:hint="eastAsia"/>
                                  <w:kern w:val="0"/>
                                  <w:sz w:val="28"/>
                                  <w:szCs w:val="28"/>
                                </w:rPr>
                                <w:t>日后进站的博士后。</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附件：</w:t>
                              </w:r>
                              <w:r w:rsidRPr="00072AE3">
                                <w:rPr>
                                  <w:rFonts w:ascii="宋体" w:eastAsia="宋体" w:hAnsi="宋体" w:cs="宋体"/>
                                  <w:kern w:val="0"/>
                                  <w:sz w:val="28"/>
                                  <w:szCs w:val="28"/>
                                </w:rPr>
                                <w:t xml:space="preserve">1. </w:t>
                              </w:r>
                              <w:r w:rsidRPr="00072AE3">
                                <w:rPr>
                                  <w:rFonts w:ascii="Calibri" w:eastAsia="宋体" w:hAnsi="Calibri" w:cs="宋体" w:hint="eastAsia"/>
                                  <w:kern w:val="0"/>
                                  <w:sz w:val="28"/>
                                  <w:szCs w:val="28"/>
                                </w:rPr>
                                <w:t>北京大学医学部博士后研究人员日常经费分配表</w:t>
                              </w:r>
                            </w:p>
                            <w:p w:rsidR="00072AE3" w:rsidRPr="00072AE3" w:rsidRDefault="00072AE3" w:rsidP="00072AE3">
                              <w:pPr>
                                <w:widowControl/>
                                <w:spacing w:before="100" w:beforeAutospacing="1" w:after="100" w:afterAutospacing="1" w:line="480" w:lineRule="exact"/>
                                <w:ind w:firstLineChars="500" w:firstLine="1400"/>
                                <w:jc w:val="left"/>
                                <w:rPr>
                                  <w:rFonts w:ascii="宋体" w:eastAsia="宋体" w:hAnsi="宋体" w:cs="宋体"/>
                                  <w:kern w:val="0"/>
                                  <w:sz w:val="28"/>
                                  <w:szCs w:val="28"/>
                                </w:rPr>
                              </w:pPr>
                              <w:r w:rsidRPr="00072AE3">
                                <w:rPr>
                                  <w:rFonts w:ascii="宋体" w:eastAsia="宋体" w:hAnsi="宋体" w:cs="宋体"/>
                                  <w:kern w:val="0"/>
                                  <w:sz w:val="28"/>
                                  <w:szCs w:val="28"/>
                                </w:rPr>
                                <w:t xml:space="preserve">2. </w:t>
                              </w:r>
                              <w:r w:rsidRPr="00072AE3">
                                <w:rPr>
                                  <w:rFonts w:ascii="Calibri" w:eastAsia="宋体" w:hAnsi="Calibri" w:cs="宋体" w:hint="eastAsia"/>
                                  <w:kern w:val="0"/>
                                  <w:sz w:val="28"/>
                                  <w:szCs w:val="28"/>
                                </w:rPr>
                                <w:t>北京大学医学部已出站、已退站或滞站博士后人员剩</w:t>
                              </w:r>
                            </w:p>
                            <w:p w:rsidR="00072AE3" w:rsidRPr="00072AE3" w:rsidRDefault="00072AE3" w:rsidP="00072AE3">
                              <w:pPr>
                                <w:widowControl/>
                                <w:spacing w:before="100" w:beforeAutospacing="1" w:after="100" w:afterAutospacing="1" w:line="480" w:lineRule="exact"/>
                                <w:ind w:firstLineChars="620" w:firstLine="1736"/>
                                <w:jc w:val="left"/>
                                <w:rPr>
                                  <w:rFonts w:ascii="宋体" w:eastAsia="宋体" w:hAnsi="宋体" w:cs="宋体"/>
                                  <w:kern w:val="0"/>
                                  <w:sz w:val="28"/>
                                  <w:szCs w:val="28"/>
                                </w:rPr>
                              </w:pPr>
                              <w:proofErr w:type="gramStart"/>
                              <w:r w:rsidRPr="00072AE3">
                                <w:rPr>
                                  <w:rFonts w:ascii="Calibri" w:eastAsia="宋体" w:hAnsi="Calibri" w:cs="宋体" w:hint="eastAsia"/>
                                  <w:kern w:val="0"/>
                                  <w:sz w:val="28"/>
                                  <w:szCs w:val="28"/>
                                </w:rPr>
                                <w:t>余经费</w:t>
                              </w:r>
                              <w:proofErr w:type="gramEnd"/>
                              <w:r w:rsidRPr="00072AE3">
                                <w:rPr>
                                  <w:rFonts w:ascii="Calibri" w:eastAsia="宋体" w:hAnsi="Calibri" w:cs="宋体" w:hint="eastAsia"/>
                                  <w:kern w:val="0"/>
                                  <w:sz w:val="28"/>
                                  <w:szCs w:val="28"/>
                                </w:rPr>
                                <w:t>处理办法</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p>
                            <w:p w:rsidR="00072AE3" w:rsidRPr="00072AE3" w:rsidRDefault="00072AE3" w:rsidP="00072AE3">
                              <w:pPr>
                                <w:widowControl/>
                                <w:spacing w:before="100" w:beforeAutospacing="1" w:after="100" w:afterAutospacing="1" w:line="480" w:lineRule="exact"/>
                                <w:jc w:val="left"/>
                                <w:rPr>
                                  <w:rFonts w:ascii="黑体" w:eastAsia="黑体" w:hAnsi="黑体" w:cs="宋体"/>
                                  <w:kern w:val="0"/>
                                  <w:sz w:val="28"/>
                                  <w:szCs w:val="28"/>
                                </w:rPr>
                              </w:pPr>
                              <w:r w:rsidRPr="00072AE3">
                                <w:rPr>
                                  <w:rFonts w:ascii="Calibri" w:eastAsia="宋体" w:hAnsi="Calibri" w:cs="Times New Roman"/>
                                  <w:b/>
                                  <w:sz w:val="28"/>
                                  <w:szCs w:val="28"/>
                                </w:rPr>
                                <w:br w:type="page"/>
                              </w:r>
                              <w:r w:rsidRPr="00072AE3">
                                <w:rPr>
                                  <w:rFonts w:ascii="Calibri" w:eastAsia="宋体" w:hAnsi="Calibri" w:cs="宋体" w:hint="eastAsia"/>
                                  <w:kern w:val="0"/>
                                  <w:sz w:val="28"/>
                                  <w:szCs w:val="28"/>
                                </w:rPr>
                                <w:t>附件</w:t>
                              </w:r>
                              <w:r w:rsidRPr="00072AE3">
                                <w:rPr>
                                  <w:rFonts w:ascii="宋体" w:eastAsia="宋体" w:hAnsi="宋体" w:cs="宋体"/>
                                  <w:kern w:val="0"/>
                                  <w:sz w:val="28"/>
                                  <w:szCs w:val="28"/>
                                </w:rPr>
                                <w:t>1</w:t>
                              </w:r>
                              <w:r w:rsidRPr="00072AE3">
                                <w:rPr>
                                  <w:rFonts w:ascii="Calibri" w:eastAsia="宋体" w:hAnsi="Calibri" w:cs="宋体" w:hint="eastAsia"/>
                                  <w:kern w:val="0"/>
                                  <w:sz w:val="28"/>
                                  <w:szCs w:val="28"/>
                                </w:rPr>
                                <w:t>：</w:t>
                              </w:r>
                              <w:r w:rsidRPr="00072AE3">
                                <w:rPr>
                                  <w:rFonts w:ascii="宋体" w:eastAsia="宋体" w:hAnsi="宋体" w:cs="宋体"/>
                                  <w:kern w:val="0"/>
                                  <w:sz w:val="28"/>
                                  <w:szCs w:val="28"/>
                                </w:rPr>
                                <w:t xml:space="preserve">  </w:t>
                              </w:r>
                              <w:r w:rsidRPr="00072AE3">
                                <w:rPr>
                                  <w:rFonts w:ascii="黑体" w:eastAsia="黑体" w:hAnsi="黑体" w:cs="宋体" w:hint="eastAsia"/>
                                  <w:kern w:val="0"/>
                                  <w:sz w:val="28"/>
                                  <w:szCs w:val="28"/>
                                </w:rPr>
                                <w:t>北京大学医学部博士后研究人员日常经费分配表</w:t>
                              </w:r>
                            </w:p>
                            <w:p w:rsidR="00072AE3" w:rsidRPr="00072AE3" w:rsidRDefault="00072AE3" w:rsidP="00072AE3">
                              <w:pPr>
                                <w:widowControl/>
                                <w:spacing w:before="100" w:beforeAutospacing="1" w:after="100" w:afterAutospacing="1" w:line="480" w:lineRule="exact"/>
                                <w:jc w:val="left"/>
                                <w:rPr>
                                  <w:rFonts w:ascii="宋体" w:eastAsia="宋体" w:hAnsi="宋体" w:cs="宋体" w:hint="eastAsia"/>
                                  <w:kern w:val="0"/>
                                  <w:sz w:val="28"/>
                                  <w:szCs w:val="28"/>
                                </w:rPr>
                              </w:pPr>
                              <w:r w:rsidRPr="00072AE3">
                                <w:rPr>
                                  <w:rFonts w:ascii="宋体" w:eastAsia="宋体" w:hAnsi="宋体" w:cs="宋体"/>
                                  <w:b/>
                                  <w:kern w:val="0"/>
                                  <w:sz w:val="28"/>
                                  <w:szCs w:val="28"/>
                                </w:rPr>
                                <w:t xml:space="preserve">    </w:t>
                              </w:r>
                              <w:r w:rsidRPr="00072AE3">
                                <w:rPr>
                                  <w:rFonts w:ascii="Calibri" w:eastAsia="宋体" w:hAnsi="Calibri" w:cs="宋体" w:hint="eastAsia"/>
                                  <w:kern w:val="0"/>
                                  <w:sz w:val="28"/>
                                  <w:szCs w:val="28"/>
                                </w:rPr>
                                <w:t>按照国家人事部、财政部颁发的</w:t>
                              </w:r>
                              <w:proofErr w:type="gramStart"/>
                              <w:r w:rsidRPr="00072AE3">
                                <w:rPr>
                                  <w:rFonts w:ascii="Calibri" w:eastAsia="宋体" w:hAnsi="Calibri" w:cs="宋体" w:hint="eastAsia"/>
                                  <w:kern w:val="0"/>
                                  <w:sz w:val="28"/>
                                  <w:szCs w:val="28"/>
                                </w:rPr>
                                <w:t>《</w:t>
                              </w:r>
                              <w:proofErr w:type="gramEnd"/>
                              <w:r w:rsidRPr="00072AE3">
                                <w:rPr>
                                  <w:rFonts w:ascii="Calibri" w:eastAsia="宋体" w:hAnsi="Calibri" w:cs="宋体" w:hint="eastAsia"/>
                                  <w:kern w:val="0"/>
                                  <w:sz w:val="28"/>
                                  <w:szCs w:val="28"/>
                                </w:rPr>
                                <w:t>关于调整博士后日常经费标</w:t>
                              </w:r>
                            </w:p>
                            <w:p w:rsidR="00072AE3" w:rsidRPr="00072AE3" w:rsidRDefault="00072AE3" w:rsidP="00072AE3">
                              <w:pPr>
                                <w:widowControl/>
                                <w:spacing w:before="100" w:beforeAutospacing="1" w:after="100" w:afterAutospacing="1" w:line="480" w:lineRule="exact"/>
                                <w:jc w:val="left"/>
                                <w:rPr>
                                  <w:rFonts w:ascii="宋体" w:eastAsia="宋体" w:hAnsi="宋体" w:cs="宋体"/>
                                  <w:kern w:val="0"/>
                                  <w:sz w:val="28"/>
                                  <w:szCs w:val="28"/>
                                </w:rPr>
                              </w:pPr>
                              <w:r w:rsidRPr="00072AE3">
                                <w:rPr>
                                  <w:rFonts w:ascii="Calibri" w:eastAsia="宋体" w:hAnsi="Calibri" w:cs="宋体" w:hint="eastAsia"/>
                                  <w:kern w:val="0"/>
                                  <w:sz w:val="28"/>
                                  <w:szCs w:val="28"/>
                                </w:rPr>
                                <w:t>准的通知</w:t>
                              </w:r>
                              <w:proofErr w:type="gramStart"/>
                              <w:r w:rsidRPr="00072AE3">
                                <w:rPr>
                                  <w:rFonts w:ascii="Calibri" w:eastAsia="宋体" w:hAnsi="Calibri" w:cs="宋体" w:hint="eastAsia"/>
                                  <w:kern w:val="0"/>
                                  <w:sz w:val="28"/>
                                  <w:szCs w:val="28"/>
                                </w:rPr>
                                <w:t>》</w:t>
                              </w:r>
                              <w:proofErr w:type="gramEnd"/>
                              <w:r w:rsidRPr="00072AE3">
                                <w:rPr>
                                  <w:rFonts w:ascii="Calibri" w:eastAsia="宋体" w:hAnsi="Calibri" w:cs="宋体" w:hint="eastAsia"/>
                                  <w:kern w:val="0"/>
                                  <w:sz w:val="28"/>
                                  <w:szCs w:val="28"/>
                                </w:rPr>
                                <w:t>（国人部发</w:t>
                              </w:r>
                              <w:r w:rsidRPr="00072AE3">
                                <w:rPr>
                                  <w:rFonts w:ascii="宋体" w:eastAsia="宋体" w:hAnsi="宋体" w:cs="宋体"/>
                                  <w:kern w:val="0"/>
                                  <w:sz w:val="28"/>
                                  <w:szCs w:val="28"/>
                                </w:rPr>
                                <w:t>[2006]112</w:t>
                              </w:r>
                              <w:r w:rsidRPr="00072AE3">
                                <w:rPr>
                                  <w:rFonts w:ascii="Calibri" w:eastAsia="宋体" w:hAnsi="Calibri" w:cs="宋体" w:hint="eastAsia"/>
                                  <w:kern w:val="0"/>
                                  <w:sz w:val="28"/>
                                  <w:szCs w:val="28"/>
                                </w:rPr>
                                <w:t>号）的规定，北京大学医学部博士后研究人员的日常经费标准为每人每年</w:t>
                              </w:r>
                              <w:r w:rsidRPr="00072AE3">
                                <w:rPr>
                                  <w:rFonts w:ascii="宋体" w:eastAsia="宋体" w:hAnsi="宋体" w:cs="宋体"/>
                                  <w:kern w:val="0"/>
                                  <w:sz w:val="28"/>
                                  <w:szCs w:val="28"/>
                                </w:rPr>
                                <w:t>5</w:t>
                              </w:r>
                              <w:r w:rsidRPr="00072AE3">
                                <w:rPr>
                                  <w:rFonts w:ascii="Calibri" w:eastAsia="宋体" w:hAnsi="Calibri" w:cs="宋体" w:hint="eastAsia"/>
                                  <w:kern w:val="0"/>
                                  <w:sz w:val="28"/>
                                  <w:szCs w:val="28"/>
                                </w:rPr>
                                <w:t>万元，在每人每年日常经费总额保持不变的前提下，博士后研究人员日常经费标准分配如下：</w:t>
                              </w:r>
                            </w:p>
                            <w:p w:rsidR="00072AE3" w:rsidRPr="00072AE3" w:rsidRDefault="00072AE3" w:rsidP="00072AE3">
                              <w:pPr>
                                <w:widowControl/>
                                <w:wordWrap w:val="0"/>
                                <w:spacing w:before="100" w:beforeAutospacing="1" w:after="100" w:afterAutospacing="1" w:line="480" w:lineRule="exact"/>
                                <w:jc w:val="right"/>
                                <w:rPr>
                                  <w:rFonts w:ascii="宋体" w:eastAsia="宋体" w:hAnsi="宋体" w:cs="宋体"/>
                                  <w:kern w:val="0"/>
                                  <w:sz w:val="28"/>
                                  <w:szCs w:val="28"/>
                                </w:rPr>
                              </w:pPr>
                              <w:r w:rsidRPr="00072AE3">
                                <w:rPr>
                                  <w:rFonts w:ascii="黑体" w:eastAsia="黑体" w:hAnsi="黑体" w:cs="宋体" w:hint="eastAsia"/>
                                  <w:kern w:val="0"/>
                                  <w:sz w:val="28"/>
                                  <w:szCs w:val="28"/>
                                </w:rPr>
                                <w:lastRenderedPageBreak/>
                                <w:t xml:space="preserve">表1 </w:t>
                              </w:r>
                              <w:r w:rsidRPr="00072AE3">
                                <w:rPr>
                                  <w:rFonts w:ascii="宋体" w:eastAsia="宋体" w:hAnsi="宋体" w:cs="宋体"/>
                                  <w:kern w:val="0"/>
                                  <w:sz w:val="28"/>
                                  <w:szCs w:val="28"/>
                                </w:rPr>
                                <w:t xml:space="preserve">                                           </w:t>
                              </w:r>
                              <w:r w:rsidRPr="00072AE3">
                                <w:rPr>
                                  <w:rFonts w:ascii="Calibri" w:eastAsia="宋体" w:hAnsi="Calibri" w:cs="宋体" w:hint="eastAsia"/>
                                  <w:kern w:val="0"/>
                                  <w:sz w:val="28"/>
                                  <w:szCs w:val="28"/>
                                </w:rPr>
                                <w:t>（单位：元）</w:t>
                              </w:r>
                            </w:p>
                            <w:tbl>
                              <w:tblPr>
                                <w:tblpPr w:leftFromText="180" w:rightFromText="180" w:vertAnchor="page" w:horzAnchor="margin" w:tblpY="46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3"/>
                                <w:gridCol w:w="1372"/>
                                <w:gridCol w:w="1387"/>
                                <w:gridCol w:w="1394"/>
                                <w:gridCol w:w="1388"/>
                                <w:gridCol w:w="1388"/>
                              </w:tblGrid>
                              <w:tr w:rsidR="00072AE3" w:rsidRPr="00072AE3" w:rsidTr="00072AE3">
                                <w:tc>
                                  <w:tcPr>
                                    <w:tcW w:w="1421"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期数</w:t>
                                    </w:r>
                                  </w:p>
                                </w:tc>
                                <w:tc>
                                  <w:tcPr>
                                    <w:tcW w:w="1421"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年度</w:t>
                                    </w:r>
                                  </w:p>
                                </w:tc>
                                <w:tc>
                                  <w:tcPr>
                                    <w:tcW w:w="2842" w:type="dxa"/>
                                    <w:gridSpan w:val="2"/>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工资</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日常</w:t>
                                    </w:r>
                                  </w:p>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公用经费</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日常</w:t>
                                    </w:r>
                                  </w:p>
                                  <w:p w:rsidR="00072AE3" w:rsidRPr="00072AE3" w:rsidRDefault="00072AE3" w:rsidP="00072AE3">
                                    <w:pPr>
                                      <w:widowControl/>
                                      <w:spacing w:before="100" w:beforeAutospacing="1" w:after="100" w:afterAutospacing="1" w:line="480" w:lineRule="exact"/>
                                      <w:jc w:val="center"/>
                                      <w:rPr>
                                        <w:rFonts w:ascii="黑体" w:eastAsia="黑体" w:hAnsi="宋体" w:cs="宋体"/>
                                        <w:kern w:val="0"/>
                                        <w:sz w:val="28"/>
                                        <w:szCs w:val="28"/>
                                      </w:rPr>
                                    </w:pPr>
                                    <w:r w:rsidRPr="00072AE3">
                                      <w:rPr>
                                        <w:rFonts w:ascii="黑体" w:eastAsia="黑体" w:hAnsi="宋体" w:cs="宋体" w:hint="eastAsia"/>
                                        <w:kern w:val="0"/>
                                        <w:sz w:val="28"/>
                                        <w:szCs w:val="28"/>
                                      </w:rPr>
                                      <w:t>管理经费</w:t>
                                    </w:r>
                                  </w:p>
                                </w:tc>
                              </w:tr>
                              <w:tr w:rsidR="00072AE3" w:rsidRPr="00072AE3" w:rsidTr="00072A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宋体" w:cs="宋体"/>
                                        <w:kern w:val="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宋体" w:cs="宋体"/>
                                        <w:kern w:val="0"/>
                                        <w:sz w:val="28"/>
                                        <w:szCs w:val="28"/>
                                      </w:rPr>
                                    </w:pP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月工资</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年工资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宋体" w:cs="宋体"/>
                                        <w:kern w:val="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宋体" w:cs="宋体"/>
                                        <w:kern w:val="0"/>
                                        <w:sz w:val="28"/>
                                        <w:szCs w:val="28"/>
                                      </w:rPr>
                                    </w:pPr>
                                  </w:p>
                                </w:tc>
                              </w:tr>
                              <w:tr w:rsidR="00072AE3" w:rsidRPr="00072AE3" w:rsidTr="00072AE3">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一站</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第一年</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3427</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41124</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7376</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421"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第二年</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3451</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41412</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7088</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二站</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第一年</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3475</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41700</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6800</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421"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第二年</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3501</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42012</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6488</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三站</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第一年</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3527</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42324</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6176</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421"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第二年</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3553</w:t>
                                    </w:r>
                                  </w:p>
                                </w:tc>
                                <w:tc>
                                  <w:tcPr>
                                    <w:tcW w:w="142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42636</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5864</w:t>
                                    </w:r>
                                  </w:p>
                                </w:tc>
                                <w:tc>
                                  <w:tcPr>
                                    <w:tcW w:w="142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bl>
                            <w:p w:rsidR="00072AE3" w:rsidRPr="00072AE3" w:rsidRDefault="00072AE3" w:rsidP="00072AE3">
                              <w:pPr>
                                <w:widowControl/>
                                <w:spacing w:before="100" w:beforeAutospacing="1" w:after="100" w:afterAutospacing="1" w:line="480" w:lineRule="exact"/>
                                <w:ind w:firstLineChars="200" w:firstLine="480"/>
                                <w:jc w:val="left"/>
                                <w:rPr>
                                  <w:rFonts w:ascii="宋体" w:eastAsia="宋体" w:hAnsi="宋体" w:cs="宋体"/>
                                  <w:kern w:val="0"/>
                                  <w:sz w:val="24"/>
                                  <w:szCs w:val="24"/>
                                </w:rPr>
                              </w:pPr>
                              <w:r w:rsidRPr="00072AE3">
                                <w:rPr>
                                  <w:rFonts w:ascii="宋体" w:eastAsia="宋体" w:hAnsi="宋体" w:cs="宋体"/>
                                  <w:kern w:val="0"/>
                                  <w:sz w:val="24"/>
                                  <w:szCs w:val="24"/>
                                </w:rPr>
                                <w:t> </w:t>
                              </w:r>
                            </w:p>
                            <w:p w:rsidR="00072AE3" w:rsidRPr="00072AE3" w:rsidRDefault="00072AE3" w:rsidP="00072AE3">
                              <w:pPr>
                                <w:widowControl/>
                                <w:spacing w:before="100" w:beforeAutospacing="1" w:after="100" w:afterAutospacing="1" w:line="480" w:lineRule="exact"/>
                                <w:ind w:firstLineChars="200" w:firstLine="480"/>
                                <w:jc w:val="left"/>
                                <w:rPr>
                                  <w:rFonts w:ascii="宋体" w:eastAsia="宋体" w:hAnsi="宋体" w:cs="宋体"/>
                                  <w:kern w:val="0"/>
                                  <w:sz w:val="24"/>
                                  <w:szCs w:val="24"/>
                                </w:rPr>
                              </w:pPr>
                              <w:r w:rsidRPr="00072AE3">
                                <w:rPr>
                                  <w:rFonts w:ascii="宋体" w:eastAsia="宋体" w:hAnsi="宋体" w:cs="宋体"/>
                                  <w:kern w:val="0"/>
                                  <w:sz w:val="24"/>
                                  <w:szCs w:val="24"/>
                                </w:rPr>
                                <w:t> </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按照《北京大学医学部博士后研究人员激励计划》（北医</w:t>
                              </w:r>
                              <w:r w:rsidRPr="00072AE3">
                                <w:rPr>
                                  <w:rFonts w:ascii="宋体" w:eastAsia="宋体" w:hAnsi="宋体" w:cs="宋体"/>
                                  <w:kern w:val="0"/>
                                  <w:sz w:val="28"/>
                                  <w:szCs w:val="28"/>
                                </w:rPr>
                                <w:t>[2010]</w:t>
                              </w:r>
                              <w:r w:rsidRPr="00072AE3">
                                <w:rPr>
                                  <w:rFonts w:ascii="Calibri" w:eastAsia="宋体" w:hAnsi="Calibri" w:cs="宋体" w:hint="eastAsia"/>
                                  <w:kern w:val="0"/>
                                  <w:sz w:val="28"/>
                                  <w:szCs w:val="28"/>
                                </w:rPr>
                                <w:t>部人字</w:t>
                              </w:r>
                              <w:r w:rsidRPr="00072AE3">
                                <w:rPr>
                                  <w:rFonts w:ascii="宋体" w:eastAsia="宋体" w:hAnsi="宋体" w:cs="宋体"/>
                                  <w:kern w:val="0"/>
                                  <w:sz w:val="28"/>
                                  <w:szCs w:val="28"/>
                                </w:rPr>
                                <w:t>164</w:t>
                              </w:r>
                              <w:r w:rsidRPr="00072AE3">
                                <w:rPr>
                                  <w:rFonts w:ascii="Calibri" w:eastAsia="宋体" w:hAnsi="Calibri" w:cs="宋体" w:hint="eastAsia"/>
                                  <w:kern w:val="0"/>
                                  <w:sz w:val="28"/>
                                  <w:szCs w:val="28"/>
                                </w:rPr>
                                <w:t>号）的规定，实施激励计划后，确定为国家资助名额博士后研究人员的日常经费分配如下：</w:t>
                              </w:r>
                            </w:p>
                            <w:p w:rsidR="00072AE3" w:rsidRPr="00072AE3" w:rsidRDefault="00072AE3" w:rsidP="00072AE3">
                              <w:pPr>
                                <w:widowControl/>
                                <w:wordWrap w:val="0"/>
                                <w:spacing w:before="100" w:beforeAutospacing="1" w:after="100" w:afterAutospacing="1" w:line="480" w:lineRule="exact"/>
                                <w:jc w:val="right"/>
                                <w:rPr>
                                  <w:rFonts w:ascii="宋体" w:eastAsia="宋体" w:hAnsi="宋体" w:cs="宋体"/>
                                  <w:kern w:val="0"/>
                                  <w:sz w:val="28"/>
                                  <w:szCs w:val="28"/>
                                </w:rPr>
                              </w:pPr>
                              <w:r w:rsidRPr="00072AE3">
                                <w:rPr>
                                  <w:rFonts w:ascii="黑体" w:eastAsia="黑体" w:hAnsi="黑体" w:cs="宋体" w:hint="eastAsia"/>
                                  <w:kern w:val="0"/>
                                  <w:sz w:val="28"/>
                                  <w:szCs w:val="28"/>
                                </w:rPr>
                                <w:t>表2</w:t>
                              </w:r>
                              <w:r w:rsidRPr="00072AE3">
                                <w:rPr>
                                  <w:rFonts w:ascii="宋体" w:eastAsia="宋体" w:hAnsi="宋体" w:cs="宋体"/>
                                  <w:kern w:val="0"/>
                                  <w:sz w:val="28"/>
                                  <w:szCs w:val="28"/>
                                </w:rPr>
                                <w:t xml:space="preserve">                                            </w:t>
                              </w:r>
                              <w:r w:rsidRPr="00072AE3">
                                <w:rPr>
                                  <w:rFonts w:ascii="Calibri" w:eastAsia="宋体" w:hAnsi="Calibri" w:cs="宋体" w:hint="eastAsia"/>
                                  <w:kern w:val="0"/>
                                  <w:sz w:val="28"/>
                                  <w:szCs w:val="28"/>
                                </w:rPr>
                                <w:t>（单位：元）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1016"/>
                                <w:gridCol w:w="1041"/>
                                <w:gridCol w:w="1053"/>
                                <w:gridCol w:w="1041"/>
                                <w:gridCol w:w="1053"/>
                                <w:gridCol w:w="1041"/>
                                <w:gridCol w:w="1041"/>
                              </w:tblGrid>
                              <w:tr w:rsidR="00072AE3" w:rsidRPr="00072AE3" w:rsidTr="00072AE3">
                                <w:tc>
                                  <w:tcPr>
                                    <w:tcW w:w="1066"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期数</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年度</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激励计划工资</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学校资助</w:t>
                                    </w:r>
                                  </w:p>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工资差额</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日常公用经费</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日常管理经费</w:t>
                                    </w:r>
                                  </w:p>
                                </w:tc>
                              </w:tr>
                              <w:tr w:rsidR="00072AE3" w:rsidRPr="00072AE3" w:rsidTr="00072A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黑体" w:cs="宋体"/>
                                        <w:kern w:val="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黑体" w:cs="宋体"/>
                                        <w:kern w:val="0"/>
                                        <w:sz w:val="28"/>
                                        <w:szCs w:val="28"/>
                                      </w:rPr>
                                    </w:pP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月工资</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年工资</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月工资</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8"/>
                                        <w:szCs w:val="28"/>
                                      </w:rPr>
                                    </w:pPr>
                                    <w:r w:rsidRPr="00072AE3">
                                      <w:rPr>
                                        <w:rFonts w:ascii="黑体" w:eastAsia="黑体" w:hAnsi="黑体" w:cs="宋体" w:hint="eastAsia"/>
                                        <w:kern w:val="0"/>
                                        <w:sz w:val="28"/>
                                        <w:szCs w:val="28"/>
                                      </w:rPr>
                                      <w:t>年工资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黑体" w:cs="宋体"/>
                                        <w:kern w:val="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黑体" w:cs="宋体"/>
                                        <w:kern w:val="0"/>
                                        <w:sz w:val="28"/>
                                        <w:szCs w:val="28"/>
                                      </w:rPr>
                                    </w:pPr>
                                  </w:p>
                                </w:tc>
                              </w:tr>
                              <w:tr w:rsidR="00072AE3" w:rsidRPr="00072AE3" w:rsidTr="00072AE3">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一站</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第一年</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60000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1573</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18876</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7376</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066"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第二年</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60000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1549</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18588</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7088</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lastRenderedPageBreak/>
                                      <w:t>二站</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第一年</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60000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1525</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18300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6800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066"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第二年</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60000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1499</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17988</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6488</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三站</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第一年</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60000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1473</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17676</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6176</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r w:rsidR="00072AE3" w:rsidRPr="00072AE3" w:rsidTr="00072AE3">
                                <w:tc>
                                  <w:tcPr>
                                    <w:tcW w:w="1066"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Calibri" w:eastAsia="宋体" w:hAnsi="Calibri" w:cs="宋体" w:hint="eastAsia"/>
                                        <w:kern w:val="0"/>
                                        <w:sz w:val="28"/>
                                        <w:szCs w:val="28"/>
                                      </w:rPr>
                                      <w:t>第二年</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60000</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1447</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17364</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5864</w:t>
                                    </w:r>
                                  </w:p>
                                </w:tc>
                                <w:tc>
                                  <w:tcPr>
                                    <w:tcW w:w="1066"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8"/>
                                        <w:szCs w:val="28"/>
                                      </w:rPr>
                                    </w:pPr>
                                    <w:r w:rsidRPr="00072AE3">
                                      <w:rPr>
                                        <w:rFonts w:ascii="宋体" w:eastAsia="宋体" w:hAnsi="宋体" w:cs="宋体"/>
                                        <w:kern w:val="0"/>
                                        <w:sz w:val="28"/>
                                        <w:szCs w:val="28"/>
                                      </w:rPr>
                                      <w:t>1500</w:t>
                                    </w:r>
                                  </w:p>
                                </w:tc>
                              </w:tr>
                            </w:tbl>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按照《北京大学医学部博士后研究人员激励计划》（北医</w:t>
                              </w:r>
                              <w:r w:rsidRPr="00072AE3">
                                <w:rPr>
                                  <w:rFonts w:ascii="宋体" w:eastAsia="宋体" w:hAnsi="宋体" w:cs="宋体"/>
                                  <w:kern w:val="0"/>
                                  <w:sz w:val="28"/>
                                  <w:szCs w:val="28"/>
                                </w:rPr>
                                <w:t>[2010]</w:t>
                              </w:r>
                              <w:r w:rsidRPr="00072AE3">
                                <w:rPr>
                                  <w:rFonts w:ascii="Calibri" w:eastAsia="宋体" w:hAnsi="Calibri" w:cs="宋体" w:hint="eastAsia"/>
                                  <w:kern w:val="0"/>
                                  <w:sz w:val="28"/>
                                  <w:szCs w:val="28"/>
                                </w:rPr>
                                <w:t>部人字</w:t>
                              </w:r>
                              <w:r w:rsidRPr="00072AE3">
                                <w:rPr>
                                  <w:rFonts w:ascii="宋体" w:eastAsia="宋体" w:hAnsi="宋体" w:cs="宋体"/>
                                  <w:kern w:val="0"/>
                                  <w:sz w:val="28"/>
                                  <w:szCs w:val="28"/>
                                </w:rPr>
                                <w:t>164</w:t>
                              </w:r>
                              <w:r w:rsidRPr="00072AE3">
                                <w:rPr>
                                  <w:rFonts w:ascii="Calibri" w:eastAsia="宋体" w:hAnsi="Calibri" w:cs="宋体" w:hint="eastAsia"/>
                                  <w:kern w:val="0"/>
                                  <w:sz w:val="28"/>
                                  <w:szCs w:val="28"/>
                                </w:rPr>
                                <w:t>号）的规定，实施激励计划后，确定为学校资助名额博士后研究人员的日常经费分配如下：</w:t>
                              </w:r>
                            </w:p>
                            <w:p w:rsidR="00072AE3" w:rsidRPr="00072AE3" w:rsidRDefault="00072AE3" w:rsidP="00072AE3">
                              <w:pPr>
                                <w:widowControl/>
                                <w:wordWrap w:val="0"/>
                                <w:spacing w:before="100" w:beforeAutospacing="1" w:after="100" w:afterAutospacing="1" w:line="480" w:lineRule="exact"/>
                                <w:jc w:val="right"/>
                                <w:rPr>
                                  <w:rFonts w:ascii="黑体" w:eastAsia="黑体" w:hAnsi="黑体" w:cs="宋体"/>
                                  <w:kern w:val="0"/>
                                  <w:sz w:val="28"/>
                                  <w:szCs w:val="28"/>
                                </w:rPr>
                              </w:pPr>
                              <w:r w:rsidRPr="00072AE3">
                                <w:rPr>
                                  <w:rFonts w:ascii="黑体" w:eastAsia="黑体" w:hAnsi="黑体" w:cs="宋体" w:hint="eastAsia"/>
                                  <w:kern w:val="0"/>
                                  <w:sz w:val="28"/>
                                  <w:szCs w:val="28"/>
                                </w:rPr>
                                <w:t>表3                                            （单位：元）</w:t>
                              </w:r>
                            </w:p>
                            <w:tbl>
                              <w:tblPr>
                                <w:tblW w:w="7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6"/>
                                <w:gridCol w:w="696"/>
                                <w:gridCol w:w="816"/>
                                <w:gridCol w:w="696"/>
                                <w:gridCol w:w="816"/>
                                <w:gridCol w:w="696"/>
                                <w:gridCol w:w="816"/>
                                <w:gridCol w:w="696"/>
                                <w:gridCol w:w="696"/>
                                <w:gridCol w:w="816"/>
                              </w:tblGrid>
                              <w:tr w:rsidR="00072AE3" w:rsidRPr="00072AE3" w:rsidTr="00072AE3">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期数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年度</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激励计划工资</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学校资助</w:t>
                                    </w:r>
                                  </w:p>
                                </w:tc>
                                <w:tc>
                                  <w:tcPr>
                                    <w:tcW w:w="4253" w:type="dxa"/>
                                    <w:gridSpan w:val="5"/>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导师自筹</w:t>
                                    </w:r>
                                  </w:p>
                                </w:tc>
                              </w:tr>
                              <w:tr w:rsidR="00072AE3" w:rsidRPr="00072AE3" w:rsidTr="00072A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黑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jc w:val="left"/>
                                      <w:rPr>
                                        <w:rFonts w:ascii="黑体" w:eastAsia="黑体" w:hAnsi="黑体" w:cs="宋体"/>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月工资</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年工资</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月资助</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年资助</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月工资</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年工资</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日常公用经费</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日常管理经费</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筹款</w:t>
                                    </w:r>
                                  </w:p>
                                  <w:p w:rsidR="00072AE3" w:rsidRPr="00072AE3" w:rsidRDefault="00072AE3" w:rsidP="00072AE3">
                                    <w:pPr>
                                      <w:widowControl/>
                                      <w:spacing w:before="100" w:beforeAutospacing="1" w:after="100" w:afterAutospacing="1" w:line="480" w:lineRule="exact"/>
                                      <w:jc w:val="center"/>
                                      <w:rPr>
                                        <w:rFonts w:ascii="黑体" w:eastAsia="黑体" w:hAnsi="黑体" w:cs="宋体"/>
                                        <w:kern w:val="0"/>
                                        <w:sz w:val="24"/>
                                        <w:szCs w:val="24"/>
                                      </w:rPr>
                                    </w:pPr>
                                    <w:r w:rsidRPr="00072AE3">
                                      <w:rPr>
                                        <w:rFonts w:ascii="黑体" w:eastAsia="黑体" w:hAnsi="黑体" w:cs="宋体" w:hint="eastAsia"/>
                                        <w:kern w:val="0"/>
                                        <w:sz w:val="24"/>
                                        <w:szCs w:val="24"/>
                                      </w:rPr>
                                      <w:t>合计</w:t>
                                    </w:r>
                                  </w:p>
                                </w:tc>
                              </w:tr>
                              <w:tr w:rsidR="00072AE3" w:rsidRPr="00072AE3" w:rsidTr="00072AE3">
                                <w:tc>
                                  <w:tcPr>
                                    <w:tcW w:w="817"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一站</w:t>
                                    </w:r>
                                  </w:p>
                                </w:tc>
                                <w:tc>
                                  <w:tcPr>
                                    <w:tcW w:w="99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第一年</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5000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60000</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2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7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7376</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38876</w:t>
                                    </w:r>
                                  </w:p>
                                </w:tc>
                              </w:tr>
                              <w:tr w:rsidR="00072AE3" w:rsidRPr="00072AE3" w:rsidTr="00072AE3">
                                <w:tc>
                                  <w:tcPr>
                                    <w:tcW w:w="817"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第二年</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5000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60000</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2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7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7088</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38588</w:t>
                                    </w:r>
                                  </w:p>
                                </w:tc>
                              </w:tr>
                              <w:tr w:rsidR="00072AE3" w:rsidRPr="00072AE3" w:rsidTr="00072AE3">
                                <w:tc>
                                  <w:tcPr>
                                    <w:tcW w:w="817"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二站</w:t>
                                    </w:r>
                                  </w:p>
                                </w:tc>
                                <w:tc>
                                  <w:tcPr>
                                    <w:tcW w:w="99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第一年</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5000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60000</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2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7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6800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38300</w:t>
                                    </w:r>
                                  </w:p>
                                </w:tc>
                              </w:tr>
                              <w:tr w:rsidR="00072AE3" w:rsidRPr="00072AE3" w:rsidTr="00072AE3">
                                <w:tc>
                                  <w:tcPr>
                                    <w:tcW w:w="817"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第二年</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5000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60000</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2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7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6488</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37988</w:t>
                                    </w:r>
                                  </w:p>
                                </w:tc>
                              </w:tr>
                              <w:tr w:rsidR="00072AE3" w:rsidRPr="00072AE3" w:rsidTr="00072AE3">
                                <w:tc>
                                  <w:tcPr>
                                    <w:tcW w:w="817"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三站</w:t>
                                    </w:r>
                                  </w:p>
                                </w:tc>
                                <w:tc>
                                  <w:tcPr>
                                    <w:tcW w:w="99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第一年</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5000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60000</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2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7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6176</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37676</w:t>
                                    </w:r>
                                  </w:p>
                                </w:tc>
                              </w:tr>
                              <w:tr w:rsidR="00072AE3" w:rsidRPr="00072AE3" w:rsidTr="00072AE3">
                                <w:tc>
                                  <w:tcPr>
                                    <w:tcW w:w="817" w:type="dxa"/>
                                    <w:tcBorders>
                                      <w:top w:val="single" w:sz="4" w:space="0" w:color="000000"/>
                                      <w:left w:val="single" w:sz="4" w:space="0" w:color="000000"/>
                                      <w:bottom w:val="single" w:sz="4" w:space="0" w:color="000000"/>
                                      <w:right w:val="single" w:sz="4" w:space="0" w:color="000000"/>
                                    </w:tcBorders>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Calibri" w:eastAsia="宋体" w:hAnsi="Calibri" w:cs="宋体" w:hint="eastAsia"/>
                                        <w:kern w:val="0"/>
                                        <w:sz w:val="24"/>
                                        <w:szCs w:val="24"/>
                                      </w:rPr>
                                      <w:t>第二年</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5000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60000</w:t>
                                    </w:r>
                                  </w:p>
                                </w:tc>
                                <w:tc>
                                  <w:tcPr>
                                    <w:tcW w:w="70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29"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2500</w:t>
                                    </w:r>
                                  </w:p>
                                </w:tc>
                                <w:tc>
                                  <w:tcPr>
                                    <w:tcW w:w="872"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30000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5864</w:t>
                                    </w:r>
                                  </w:p>
                                </w:tc>
                                <w:tc>
                                  <w:tcPr>
                                    <w:tcW w:w="850"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072AE3" w:rsidRPr="00072AE3" w:rsidRDefault="00072AE3" w:rsidP="00072AE3">
                                    <w:pPr>
                                      <w:widowControl/>
                                      <w:spacing w:before="100" w:beforeAutospacing="1" w:after="100" w:afterAutospacing="1" w:line="480" w:lineRule="exact"/>
                                      <w:jc w:val="center"/>
                                      <w:rPr>
                                        <w:rFonts w:ascii="宋体" w:eastAsia="宋体" w:hAnsi="宋体" w:cs="宋体"/>
                                        <w:kern w:val="0"/>
                                        <w:sz w:val="24"/>
                                        <w:szCs w:val="24"/>
                                      </w:rPr>
                                    </w:pPr>
                                    <w:r w:rsidRPr="00072AE3">
                                      <w:rPr>
                                        <w:rFonts w:ascii="宋体" w:eastAsia="宋体" w:hAnsi="宋体" w:cs="宋体"/>
                                        <w:kern w:val="0"/>
                                        <w:sz w:val="24"/>
                                        <w:szCs w:val="24"/>
                                      </w:rPr>
                                      <w:t>37364</w:t>
                                    </w:r>
                                  </w:p>
                                </w:tc>
                              </w:tr>
                            </w:tbl>
                            <w:p w:rsidR="00072AE3" w:rsidRPr="00072AE3" w:rsidRDefault="00072AE3" w:rsidP="00072AE3">
                              <w:pPr>
                                <w:widowControl/>
                                <w:spacing w:before="100" w:beforeAutospacing="1" w:after="100" w:afterAutospacing="1" w:line="480" w:lineRule="exact"/>
                                <w:jc w:val="left"/>
                                <w:rPr>
                                  <w:rFonts w:ascii="宋体" w:eastAsia="宋体" w:hAnsi="宋体" w:cs="宋体" w:hint="eastAsia"/>
                                  <w:b/>
                                  <w:kern w:val="0"/>
                                  <w:sz w:val="24"/>
                                  <w:szCs w:val="21"/>
                                </w:rPr>
                              </w:pPr>
                              <w:r w:rsidRPr="00072AE3">
                                <w:rPr>
                                  <w:rFonts w:ascii="Calibri" w:eastAsia="宋体" w:hAnsi="Calibri" w:cs="宋体" w:hint="eastAsia"/>
                                  <w:b/>
                                  <w:kern w:val="0"/>
                                  <w:sz w:val="24"/>
                                  <w:szCs w:val="21"/>
                                </w:rPr>
                                <w:t>注：</w:t>
                              </w:r>
                            </w:p>
                            <w:p w:rsidR="00072AE3" w:rsidRPr="00072AE3" w:rsidRDefault="00072AE3" w:rsidP="00072AE3">
                              <w:pPr>
                                <w:widowControl/>
                                <w:spacing w:before="100" w:beforeAutospacing="1" w:after="100" w:afterAutospacing="1" w:line="480" w:lineRule="exact"/>
                                <w:jc w:val="left"/>
                                <w:rPr>
                                  <w:rFonts w:ascii="宋体" w:eastAsia="宋体" w:hAnsi="宋体" w:cs="宋体"/>
                                  <w:kern w:val="0"/>
                                  <w:sz w:val="24"/>
                                  <w:szCs w:val="21"/>
                                </w:rPr>
                              </w:pPr>
                              <w:r w:rsidRPr="00072AE3">
                                <w:rPr>
                                  <w:rFonts w:ascii="宋体" w:eastAsia="宋体" w:hAnsi="宋体" w:cs="宋体"/>
                                  <w:kern w:val="0"/>
                                  <w:sz w:val="24"/>
                                  <w:szCs w:val="21"/>
                                </w:rPr>
                                <w:t xml:space="preserve">1. </w:t>
                              </w:r>
                              <w:r w:rsidRPr="00072AE3">
                                <w:rPr>
                                  <w:rFonts w:ascii="Calibri" w:eastAsia="宋体" w:hAnsi="Calibri" w:cs="宋体" w:hint="eastAsia"/>
                                  <w:kern w:val="0"/>
                                  <w:sz w:val="24"/>
                                  <w:szCs w:val="21"/>
                                </w:rPr>
                                <w:t>以上为各类经费类别的基本分配，博士后个人的具体发放数额将根据其考核结果确定。</w:t>
                              </w:r>
                            </w:p>
                            <w:p w:rsidR="00072AE3" w:rsidRPr="00072AE3" w:rsidRDefault="00072AE3" w:rsidP="00072AE3">
                              <w:pPr>
                                <w:widowControl/>
                                <w:spacing w:before="100" w:beforeAutospacing="1" w:after="100" w:afterAutospacing="1" w:line="480" w:lineRule="exact"/>
                                <w:ind w:left="242" w:hangingChars="101" w:hanging="242"/>
                                <w:jc w:val="left"/>
                                <w:rPr>
                                  <w:rFonts w:ascii="宋体" w:eastAsia="宋体" w:hAnsi="宋体" w:cs="宋体"/>
                                  <w:kern w:val="0"/>
                                  <w:sz w:val="24"/>
                                  <w:szCs w:val="21"/>
                                </w:rPr>
                              </w:pPr>
                              <w:r w:rsidRPr="00072AE3">
                                <w:rPr>
                                  <w:rFonts w:ascii="宋体" w:eastAsia="宋体" w:hAnsi="宋体" w:cs="宋体"/>
                                  <w:kern w:val="0"/>
                                  <w:sz w:val="24"/>
                                  <w:szCs w:val="21"/>
                                </w:rPr>
                                <w:t xml:space="preserve">2. </w:t>
                              </w:r>
                              <w:r w:rsidRPr="00072AE3">
                                <w:rPr>
                                  <w:rFonts w:ascii="Calibri" w:eastAsia="宋体" w:hAnsi="Calibri" w:cs="宋体" w:hint="eastAsia"/>
                                  <w:kern w:val="0"/>
                                  <w:sz w:val="24"/>
                                  <w:szCs w:val="21"/>
                                </w:rPr>
                                <w:t>表</w:t>
                              </w:r>
                              <w:r w:rsidRPr="00072AE3">
                                <w:rPr>
                                  <w:rFonts w:ascii="宋体" w:eastAsia="宋体" w:hAnsi="宋体" w:cs="宋体"/>
                                  <w:kern w:val="0"/>
                                  <w:sz w:val="24"/>
                                  <w:szCs w:val="21"/>
                                </w:rPr>
                                <w:t>1</w:t>
                              </w:r>
                              <w:r w:rsidRPr="00072AE3">
                                <w:rPr>
                                  <w:rFonts w:ascii="Calibri" w:eastAsia="宋体" w:hAnsi="Calibri" w:cs="宋体" w:hint="eastAsia"/>
                                  <w:kern w:val="0"/>
                                  <w:sz w:val="24"/>
                                  <w:szCs w:val="21"/>
                                </w:rPr>
                                <w:t>的“工资”包括：岗位工资、薪级工资、绩效工资和提租补贴四项。</w:t>
                              </w:r>
                            </w:p>
                            <w:p w:rsidR="00072AE3" w:rsidRPr="00072AE3" w:rsidRDefault="00072AE3" w:rsidP="00072AE3">
                              <w:pPr>
                                <w:widowControl/>
                                <w:spacing w:before="100" w:beforeAutospacing="1" w:after="100" w:afterAutospacing="1" w:line="480" w:lineRule="exact"/>
                                <w:ind w:left="242" w:hangingChars="101" w:hanging="242"/>
                                <w:jc w:val="left"/>
                                <w:rPr>
                                  <w:rFonts w:ascii="宋体" w:eastAsia="宋体" w:hAnsi="宋体" w:cs="宋体"/>
                                  <w:kern w:val="0"/>
                                  <w:sz w:val="24"/>
                                  <w:szCs w:val="21"/>
                                </w:rPr>
                              </w:pPr>
                              <w:r w:rsidRPr="00072AE3">
                                <w:rPr>
                                  <w:rFonts w:ascii="宋体" w:eastAsia="宋体" w:hAnsi="宋体" w:cs="宋体"/>
                                  <w:kern w:val="0"/>
                                  <w:sz w:val="24"/>
                                  <w:szCs w:val="21"/>
                                </w:rPr>
                                <w:t xml:space="preserve">3. </w:t>
                              </w:r>
                              <w:r w:rsidRPr="00072AE3">
                                <w:rPr>
                                  <w:rFonts w:ascii="Calibri" w:eastAsia="宋体" w:hAnsi="Calibri" w:cs="宋体" w:hint="eastAsia"/>
                                  <w:kern w:val="0"/>
                                  <w:sz w:val="24"/>
                                  <w:szCs w:val="21"/>
                                </w:rPr>
                                <w:t>表</w:t>
                              </w:r>
                              <w:r w:rsidRPr="00072AE3">
                                <w:rPr>
                                  <w:rFonts w:ascii="宋体" w:eastAsia="宋体" w:hAnsi="宋体" w:cs="宋体"/>
                                  <w:kern w:val="0"/>
                                  <w:sz w:val="24"/>
                                  <w:szCs w:val="21"/>
                                </w:rPr>
                                <w:t>2</w:t>
                              </w:r>
                              <w:r w:rsidRPr="00072AE3">
                                <w:rPr>
                                  <w:rFonts w:ascii="Calibri" w:eastAsia="宋体" w:hAnsi="Calibri" w:cs="宋体" w:hint="eastAsia"/>
                                  <w:kern w:val="0"/>
                                  <w:sz w:val="24"/>
                                  <w:szCs w:val="21"/>
                                </w:rPr>
                                <w:t>中“学校资助工资差额”</w:t>
                              </w:r>
                              <w:r w:rsidRPr="00072AE3">
                                <w:rPr>
                                  <w:rFonts w:ascii="宋体" w:eastAsia="宋体" w:hAnsi="宋体" w:cs="宋体"/>
                                  <w:kern w:val="0"/>
                                  <w:sz w:val="24"/>
                                  <w:szCs w:val="21"/>
                                </w:rPr>
                                <w:t>=</w:t>
                              </w:r>
                              <w:r w:rsidRPr="00072AE3">
                                <w:rPr>
                                  <w:rFonts w:ascii="Calibri" w:eastAsia="宋体" w:hAnsi="Calibri" w:cs="宋体" w:hint="eastAsia"/>
                                  <w:kern w:val="0"/>
                                  <w:sz w:val="24"/>
                                  <w:szCs w:val="21"/>
                                </w:rPr>
                                <w:t>表</w:t>
                              </w:r>
                              <w:r w:rsidRPr="00072AE3">
                                <w:rPr>
                                  <w:rFonts w:ascii="宋体" w:eastAsia="宋体" w:hAnsi="宋体" w:cs="宋体"/>
                                  <w:kern w:val="0"/>
                                  <w:sz w:val="24"/>
                                  <w:szCs w:val="21"/>
                                </w:rPr>
                                <w:t>2</w:t>
                              </w:r>
                              <w:r w:rsidRPr="00072AE3">
                                <w:rPr>
                                  <w:rFonts w:ascii="Calibri" w:eastAsia="宋体" w:hAnsi="Calibri" w:cs="宋体" w:hint="eastAsia"/>
                                  <w:kern w:val="0"/>
                                  <w:sz w:val="24"/>
                                  <w:szCs w:val="21"/>
                                </w:rPr>
                                <w:t>中“激励计划工资”</w:t>
                              </w:r>
                              <w:r w:rsidRPr="00072AE3">
                                <w:rPr>
                                  <w:rFonts w:ascii="宋体" w:eastAsia="宋体" w:hAnsi="宋体" w:cs="宋体" w:hint="eastAsia"/>
                                  <w:kern w:val="0"/>
                                  <w:sz w:val="24"/>
                                  <w:szCs w:val="21"/>
                                </w:rPr>
                                <w:t>－表1中“工资”</w:t>
                              </w:r>
                            </w:p>
                            <w:p w:rsidR="00072AE3" w:rsidRPr="00072AE3" w:rsidRDefault="00072AE3" w:rsidP="00072AE3">
                              <w:pPr>
                                <w:widowControl/>
                                <w:spacing w:before="100" w:beforeAutospacing="1" w:after="100" w:afterAutospacing="1" w:line="480" w:lineRule="exact"/>
                                <w:jc w:val="left"/>
                                <w:rPr>
                                  <w:rFonts w:ascii="宋体" w:eastAsia="宋体" w:hAnsi="宋体" w:cs="宋体"/>
                                  <w:kern w:val="0"/>
                                  <w:sz w:val="24"/>
                                  <w:szCs w:val="21"/>
                                </w:rPr>
                              </w:pPr>
                              <w:r w:rsidRPr="00072AE3">
                                <w:rPr>
                                  <w:rFonts w:ascii="宋体" w:eastAsia="宋体" w:hAnsi="宋体" w:cs="宋体"/>
                                  <w:kern w:val="0"/>
                                  <w:sz w:val="24"/>
                                  <w:szCs w:val="21"/>
                                </w:rPr>
                                <w:t xml:space="preserve">4. </w:t>
                              </w:r>
                              <w:r w:rsidRPr="00072AE3">
                                <w:rPr>
                                  <w:rFonts w:ascii="Calibri" w:eastAsia="宋体" w:hAnsi="Calibri" w:cs="宋体" w:hint="eastAsia"/>
                                  <w:kern w:val="0"/>
                                  <w:sz w:val="24"/>
                                  <w:szCs w:val="21"/>
                                </w:rPr>
                                <w:t>本附件所列数额将根据国家有关博士后日常经费总额的变化而调整。</w:t>
                              </w:r>
                            </w:p>
                            <w:p w:rsidR="00072AE3" w:rsidRPr="00072AE3" w:rsidRDefault="00072AE3" w:rsidP="00072AE3">
                              <w:pPr>
                                <w:widowControl/>
                                <w:spacing w:before="100" w:beforeAutospacing="1" w:after="100" w:afterAutospacing="1" w:line="480" w:lineRule="exact"/>
                                <w:jc w:val="left"/>
                                <w:rPr>
                                  <w:rFonts w:ascii="宋体" w:eastAsia="宋体" w:hAnsi="宋体" w:cs="宋体"/>
                                  <w:kern w:val="0"/>
                                  <w:sz w:val="24"/>
                                  <w:szCs w:val="21"/>
                                </w:rPr>
                              </w:pPr>
                              <w:r w:rsidRPr="00072AE3">
                                <w:rPr>
                                  <w:rFonts w:ascii="宋体" w:eastAsia="宋体" w:hAnsi="宋体" w:cs="宋体"/>
                                  <w:kern w:val="0"/>
                                  <w:sz w:val="24"/>
                                  <w:szCs w:val="21"/>
                                </w:rPr>
                                <w:t xml:space="preserve">5. </w:t>
                              </w:r>
                              <w:r w:rsidRPr="00072AE3">
                                <w:rPr>
                                  <w:rFonts w:ascii="Calibri" w:eastAsia="宋体" w:hAnsi="Calibri" w:cs="宋体" w:hint="eastAsia"/>
                                  <w:kern w:val="0"/>
                                  <w:sz w:val="24"/>
                                  <w:szCs w:val="21"/>
                                </w:rPr>
                                <w:t>医院国家资助名额所需的工资差额部分由所在医院承担；医院学校资助名额所需的经费由所在医院和合作导师共同承担。</w:t>
                              </w:r>
                            </w:p>
                            <w:p w:rsidR="00072AE3" w:rsidRPr="00072AE3" w:rsidRDefault="00072AE3" w:rsidP="00072AE3">
                              <w:pPr>
                                <w:widowControl/>
                                <w:spacing w:before="100" w:beforeAutospacing="1" w:after="100" w:afterAutospacing="1" w:line="480" w:lineRule="exact"/>
                                <w:ind w:leftChars="134" w:left="283" w:hangingChars="1" w:hanging="2"/>
                                <w:jc w:val="left"/>
                                <w:rPr>
                                  <w:rFonts w:ascii="宋体" w:eastAsia="宋体" w:hAnsi="宋体" w:cs="宋体"/>
                                  <w:kern w:val="0"/>
                                  <w:sz w:val="24"/>
                                  <w:szCs w:val="21"/>
                                </w:rPr>
                              </w:pPr>
                            </w:p>
                            <w:p w:rsidR="00072AE3" w:rsidRPr="00072AE3" w:rsidRDefault="00072AE3" w:rsidP="00072AE3">
                              <w:pPr>
                                <w:widowControl/>
                                <w:spacing w:before="100" w:beforeAutospacing="1" w:after="100" w:afterAutospacing="1" w:line="480" w:lineRule="exact"/>
                                <w:ind w:leftChars="134" w:left="284" w:hangingChars="1" w:hanging="3"/>
                                <w:jc w:val="left"/>
                                <w:rPr>
                                  <w:rFonts w:ascii="宋体" w:eastAsia="宋体" w:hAnsi="宋体" w:cs="宋体"/>
                                  <w:kern w:val="0"/>
                                  <w:sz w:val="28"/>
                                  <w:szCs w:val="28"/>
                                </w:rPr>
                              </w:pPr>
                            </w:p>
                            <w:p w:rsidR="00072AE3" w:rsidRPr="00072AE3" w:rsidRDefault="00072AE3" w:rsidP="00072AE3">
                              <w:pPr>
                                <w:widowControl/>
                                <w:spacing w:before="100" w:beforeAutospacing="1" w:after="100" w:afterAutospacing="1" w:line="480" w:lineRule="exact"/>
                                <w:ind w:leftChars="134" w:left="284" w:hangingChars="1" w:hanging="3"/>
                                <w:jc w:val="left"/>
                                <w:rPr>
                                  <w:rFonts w:ascii="宋体" w:eastAsia="宋体" w:hAnsi="宋体" w:cs="宋体"/>
                                  <w:kern w:val="0"/>
                                  <w:sz w:val="28"/>
                                  <w:szCs w:val="28"/>
                                </w:rPr>
                              </w:pPr>
                            </w:p>
                            <w:p w:rsidR="00072AE3" w:rsidRPr="00072AE3" w:rsidRDefault="00072AE3" w:rsidP="00072AE3">
                              <w:pPr>
                                <w:widowControl/>
                                <w:spacing w:before="100" w:beforeAutospacing="1" w:after="100" w:afterAutospacing="1" w:line="480" w:lineRule="exact"/>
                                <w:jc w:val="left"/>
                                <w:rPr>
                                  <w:rFonts w:ascii="黑体" w:eastAsia="黑体" w:hAnsi="黑体" w:cs="宋体"/>
                                  <w:kern w:val="0"/>
                                  <w:sz w:val="28"/>
                                  <w:szCs w:val="28"/>
                                </w:rPr>
                              </w:pPr>
                              <w:r w:rsidRPr="00072AE3">
                                <w:rPr>
                                  <w:rFonts w:ascii="Calibri" w:eastAsia="宋体" w:hAnsi="Calibri" w:cs="Times New Roman"/>
                                  <w:b/>
                                  <w:sz w:val="28"/>
                                  <w:szCs w:val="28"/>
                                </w:rPr>
                                <w:br w:type="page"/>
                              </w:r>
                              <w:r w:rsidRPr="00072AE3">
                                <w:rPr>
                                  <w:rFonts w:ascii="Calibri" w:eastAsia="宋体" w:hAnsi="Calibri" w:cs="宋体" w:hint="eastAsia"/>
                                  <w:kern w:val="0"/>
                                  <w:sz w:val="28"/>
                                  <w:szCs w:val="28"/>
                                </w:rPr>
                                <w:t>附件</w:t>
                              </w:r>
                              <w:r w:rsidRPr="00072AE3">
                                <w:rPr>
                                  <w:rFonts w:ascii="宋体" w:eastAsia="宋体" w:hAnsi="宋体" w:cs="宋体"/>
                                  <w:kern w:val="0"/>
                                  <w:sz w:val="28"/>
                                  <w:szCs w:val="28"/>
                                </w:rPr>
                                <w:t>2</w:t>
                              </w:r>
                              <w:r w:rsidRPr="00072AE3">
                                <w:rPr>
                                  <w:rFonts w:ascii="Calibri" w:eastAsia="宋体" w:hAnsi="Calibri" w:cs="宋体" w:hint="eastAsia"/>
                                  <w:kern w:val="0"/>
                                  <w:sz w:val="28"/>
                                  <w:szCs w:val="28"/>
                                </w:rPr>
                                <w:t>：</w:t>
                              </w:r>
                              <w:r w:rsidRPr="00072AE3">
                                <w:rPr>
                                  <w:rFonts w:ascii="宋体" w:eastAsia="宋体" w:hAnsi="宋体" w:cs="宋体"/>
                                  <w:kern w:val="0"/>
                                  <w:sz w:val="28"/>
                                  <w:szCs w:val="28"/>
                                </w:rPr>
                                <w:t xml:space="preserve">  </w:t>
                              </w:r>
                              <w:r w:rsidRPr="00072AE3">
                                <w:rPr>
                                  <w:rFonts w:ascii="黑体" w:eastAsia="黑体" w:hAnsi="黑体" w:cs="宋体" w:hint="eastAsia"/>
                                  <w:kern w:val="0"/>
                                  <w:sz w:val="28"/>
                                  <w:szCs w:val="28"/>
                                </w:rPr>
                                <w:t>北京大学医学部已出站、已退站或滞站博士后人员</w:t>
                              </w:r>
                            </w:p>
                            <w:p w:rsidR="00072AE3" w:rsidRPr="00072AE3" w:rsidRDefault="00072AE3" w:rsidP="00072AE3">
                              <w:pPr>
                                <w:widowControl/>
                                <w:spacing w:before="100" w:beforeAutospacing="1" w:after="100" w:afterAutospacing="1" w:line="480" w:lineRule="exact"/>
                                <w:jc w:val="center"/>
                                <w:rPr>
                                  <w:rFonts w:ascii="黑体" w:eastAsia="黑体" w:hAnsi="黑体" w:cs="宋体" w:hint="eastAsia"/>
                                  <w:kern w:val="0"/>
                                  <w:sz w:val="28"/>
                                  <w:szCs w:val="28"/>
                                </w:rPr>
                              </w:pPr>
                              <w:r w:rsidRPr="00072AE3">
                                <w:rPr>
                                  <w:rFonts w:ascii="黑体" w:eastAsia="黑体" w:hAnsi="黑体" w:cs="宋体" w:hint="eastAsia"/>
                                  <w:kern w:val="0"/>
                                  <w:sz w:val="28"/>
                                  <w:szCs w:val="28"/>
                                </w:rPr>
                                <w:t>剩余经费处理办法</w:t>
                              </w:r>
                            </w:p>
                            <w:p w:rsidR="00072AE3" w:rsidRPr="00072AE3" w:rsidRDefault="00072AE3" w:rsidP="00072AE3">
                              <w:pPr>
                                <w:widowControl/>
                                <w:spacing w:beforeLines="50" w:after="100" w:afterAutospacing="1" w:line="480" w:lineRule="exact"/>
                                <w:ind w:firstLineChars="200" w:firstLine="560"/>
                                <w:jc w:val="left"/>
                                <w:rPr>
                                  <w:rFonts w:ascii="宋体" w:eastAsia="宋体" w:hAnsi="宋体" w:cs="宋体" w:hint="eastAsia"/>
                                  <w:kern w:val="0"/>
                                  <w:sz w:val="28"/>
                                  <w:szCs w:val="28"/>
                                </w:rPr>
                              </w:pPr>
                              <w:r w:rsidRPr="00072AE3">
                                <w:rPr>
                                  <w:rFonts w:ascii="Calibri" w:eastAsia="宋体" w:hAnsi="Calibri" w:cs="宋体" w:hint="eastAsia"/>
                                  <w:kern w:val="0"/>
                                  <w:sz w:val="28"/>
                                  <w:szCs w:val="28"/>
                                </w:rPr>
                                <w:lastRenderedPageBreak/>
                                <w:t>为了配合《北京大学医学部博士后研究人员经费管理办法》的执行，理顺博士后账目，现决定对</w:t>
                              </w:r>
                              <w:r w:rsidRPr="00072AE3">
                                <w:rPr>
                                  <w:rFonts w:ascii="宋体" w:eastAsia="宋体" w:hAnsi="宋体" w:cs="宋体"/>
                                  <w:kern w:val="0"/>
                                  <w:sz w:val="28"/>
                                  <w:szCs w:val="28"/>
                                </w:rPr>
                                <w:t>2010</w:t>
                              </w:r>
                              <w:r w:rsidRPr="00072AE3">
                                <w:rPr>
                                  <w:rFonts w:ascii="Calibri" w:eastAsia="宋体" w:hAnsi="Calibri" w:cs="宋体" w:hint="eastAsia"/>
                                  <w:kern w:val="0"/>
                                  <w:sz w:val="28"/>
                                  <w:szCs w:val="28"/>
                                </w:rPr>
                                <w:t>年</w:t>
                              </w:r>
                              <w:r w:rsidRPr="00072AE3">
                                <w:rPr>
                                  <w:rFonts w:ascii="宋体" w:eastAsia="宋体" w:hAnsi="宋体" w:cs="宋体"/>
                                  <w:kern w:val="0"/>
                                  <w:sz w:val="28"/>
                                  <w:szCs w:val="28"/>
                                </w:rPr>
                                <w:t>12</w:t>
                              </w:r>
                              <w:r w:rsidRPr="00072AE3">
                                <w:rPr>
                                  <w:rFonts w:ascii="Calibri" w:eastAsia="宋体" w:hAnsi="Calibri" w:cs="宋体" w:hint="eastAsia"/>
                                  <w:kern w:val="0"/>
                                  <w:sz w:val="28"/>
                                  <w:szCs w:val="28"/>
                                </w:rPr>
                                <w:t>月</w:t>
                              </w:r>
                              <w:r w:rsidRPr="00072AE3">
                                <w:rPr>
                                  <w:rFonts w:ascii="宋体" w:eastAsia="宋体" w:hAnsi="宋体" w:cs="宋体"/>
                                  <w:kern w:val="0"/>
                                  <w:sz w:val="28"/>
                                  <w:szCs w:val="28"/>
                                </w:rPr>
                                <w:t>31</w:t>
                              </w:r>
                              <w:r w:rsidRPr="00072AE3">
                                <w:rPr>
                                  <w:rFonts w:ascii="Calibri" w:eastAsia="宋体" w:hAnsi="Calibri" w:cs="宋体" w:hint="eastAsia"/>
                                  <w:kern w:val="0"/>
                                  <w:sz w:val="28"/>
                                  <w:szCs w:val="28"/>
                                </w:rPr>
                                <w:t>日前已经出站、</w:t>
                              </w:r>
                              <w:proofErr w:type="gramStart"/>
                              <w:r w:rsidRPr="00072AE3">
                                <w:rPr>
                                  <w:rFonts w:ascii="Calibri" w:eastAsia="宋体" w:hAnsi="Calibri" w:cs="宋体" w:hint="eastAsia"/>
                                  <w:kern w:val="0"/>
                                  <w:sz w:val="28"/>
                                  <w:szCs w:val="28"/>
                                </w:rPr>
                                <w:t>已经退站或者</w:t>
                              </w:r>
                              <w:proofErr w:type="gramEnd"/>
                              <w:r w:rsidRPr="00072AE3">
                                <w:rPr>
                                  <w:rFonts w:ascii="Calibri" w:eastAsia="宋体" w:hAnsi="Calibri" w:cs="宋体" w:hint="eastAsia"/>
                                  <w:kern w:val="0"/>
                                  <w:sz w:val="28"/>
                                  <w:szCs w:val="28"/>
                                </w:rPr>
                                <w:t>滞站博士后的剩余经费进行清理，</w:t>
                              </w:r>
                              <w:proofErr w:type="gramStart"/>
                              <w:r w:rsidRPr="00072AE3">
                                <w:rPr>
                                  <w:rFonts w:ascii="Calibri" w:eastAsia="宋体" w:hAnsi="Calibri" w:cs="宋体" w:hint="eastAsia"/>
                                  <w:kern w:val="0"/>
                                  <w:sz w:val="28"/>
                                  <w:szCs w:val="28"/>
                                </w:rPr>
                                <w:t>特制定此办法</w:t>
                              </w:r>
                              <w:proofErr w:type="gramEnd"/>
                              <w:r w:rsidRPr="00072AE3">
                                <w:rPr>
                                  <w:rFonts w:ascii="Calibri" w:eastAsia="宋体" w:hAnsi="Calibri" w:cs="宋体" w:hint="eastAsia"/>
                                  <w:kern w:val="0"/>
                                  <w:sz w:val="28"/>
                                  <w:szCs w:val="28"/>
                                </w:rPr>
                                <w:t>。</w:t>
                              </w:r>
                            </w:p>
                            <w:p w:rsidR="00072AE3" w:rsidRPr="00072AE3" w:rsidRDefault="00072AE3" w:rsidP="00072AE3">
                              <w:pPr>
                                <w:widowControl/>
                                <w:spacing w:before="100" w:beforeAutospacing="1" w:after="100" w:afterAutospacing="1" w:line="480" w:lineRule="exact"/>
                                <w:ind w:firstLineChars="196" w:firstLine="549"/>
                                <w:jc w:val="left"/>
                                <w:rPr>
                                  <w:rFonts w:ascii="宋体" w:eastAsia="宋体" w:hAnsi="宋体" w:cs="宋体"/>
                                  <w:kern w:val="0"/>
                                  <w:sz w:val="28"/>
                                  <w:szCs w:val="28"/>
                                </w:rPr>
                              </w:pPr>
                              <w:r w:rsidRPr="00072AE3">
                                <w:rPr>
                                  <w:rFonts w:ascii="Calibri" w:eastAsia="宋体" w:hAnsi="Calibri" w:cs="宋体" w:hint="eastAsia"/>
                                  <w:kern w:val="0"/>
                                  <w:sz w:val="28"/>
                                  <w:szCs w:val="28"/>
                                </w:rPr>
                                <w:t>一、出站</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博士后应该在出站前清理账号余额。如果确实不能清理的，应该在出站后一年内清理。</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hint="eastAsia"/>
                                  <w:kern w:val="0"/>
                                  <w:sz w:val="28"/>
                                  <w:szCs w:val="28"/>
                                </w:rPr>
                                <w:t>（一）</w:t>
                              </w:r>
                              <w:r w:rsidRPr="00072AE3">
                                <w:rPr>
                                  <w:rFonts w:ascii="Calibri" w:eastAsia="宋体" w:hAnsi="Calibri" w:cs="宋体" w:hint="eastAsia"/>
                                  <w:kern w:val="0"/>
                                  <w:sz w:val="28"/>
                                  <w:szCs w:val="28"/>
                                </w:rPr>
                                <w:t>对于已经出站一年以上的博士后日常经费账号的剩余经费分以下几种情况进行清理：</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kern w:val="0"/>
                                  <w:sz w:val="28"/>
                                  <w:szCs w:val="28"/>
                                </w:rPr>
                                <w:t xml:space="preserve">1. </w:t>
                              </w:r>
                              <w:r w:rsidRPr="00072AE3">
                                <w:rPr>
                                  <w:rFonts w:ascii="Calibri" w:eastAsia="宋体" w:hAnsi="Calibri" w:cs="宋体" w:hint="eastAsia"/>
                                  <w:kern w:val="0"/>
                                  <w:sz w:val="28"/>
                                  <w:szCs w:val="28"/>
                                </w:rPr>
                                <w:t>余额</w:t>
                              </w:r>
                              <w:r w:rsidRPr="00072AE3">
                                <w:rPr>
                                  <w:rFonts w:ascii="宋体" w:eastAsia="宋体" w:hAnsi="宋体" w:cs="宋体"/>
                                  <w:kern w:val="0"/>
                                  <w:sz w:val="28"/>
                                  <w:szCs w:val="28"/>
                                </w:rPr>
                                <w:t>100</w:t>
                              </w:r>
                              <w:r w:rsidRPr="00072AE3">
                                <w:rPr>
                                  <w:rFonts w:ascii="Calibri" w:eastAsia="宋体" w:hAnsi="Calibri" w:cs="宋体" w:hint="eastAsia"/>
                                  <w:kern w:val="0"/>
                                  <w:sz w:val="28"/>
                                  <w:szCs w:val="28"/>
                                </w:rPr>
                                <w:t>元及以下的：收回医学部博士后大帐。</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kern w:val="0"/>
                                  <w:sz w:val="28"/>
                                  <w:szCs w:val="28"/>
                                </w:rPr>
                                <w:t xml:space="preserve">2. </w:t>
                              </w:r>
                              <w:r w:rsidRPr="00072AE3">
                                <w:rPr>
                                  <w:rFonts w:ascii="Calibri" w:eastAsia="宋体" w:hAnsi="Calibri" w:cs="宋体" w:hint="eastAsia"/>
                                  <w:kern w:val="0"/>
                                  <w:sz w:val="28"/>
                                  <w:szCs w:val="28"/>
                                </w:rPr>
                                <w:t>余额</w:t>
                              </w:r>
                              <w:r w:rsidRPr="00072AE3">
                                <w:rPr>
                                  <w:rFonts w:ascii="宋体" w:eastAsia="宋体" w:hAnsi="宋体" w:cs="宋体"/>
                                  <w:kern w:val="0"/>
                                  <w:sz w:val="28"/>
                                  <w:szCs w:val="28"/>
                                </w:rPr>
                                <w:t>15000</w:t>
                              </w:r>
                              <w:r w:rsidRPr="00072AE3">
                                <w:rPr>
                                  <w:rFonts w:ascii="Calibri" w:eastAsia="宋体" w:hAnsi="Calibri" w:cs="宋体" w:hint="eastAsia"/>
                                  <w:kern w:val="0"/>
                                  <w:sz w:val="28"/>
                                  <w:szCs w:val="28"/>
                                </w:rPr>
                                <w:t>元及以下的：由博士后所在系室（科室）委派一人办理，经博士后合作导师签字（合作导师</w:t>
                              </w:r>
                              <w:proofErr w:type="gramStart"/>
                              <w:r w:rsidRPr="00072AE3">
                                <w:rPr>
                                  <w:rFonts w:ascii="Calibri" w:eastAsia="宋体" w:hAnsi="Calibri" w:cs="宋体" w:hint="eastAsia"/>
                                  <w:kern w:val="0"/>
                                  <w:sz w:val="28"/>
                                  <w:szCs w:val="28"/>
                                </w:rPr>
                                <w:t>不</w:t>
                              </w:r>
                              <w:proofErr w:type="gramEnd"/>
                              <w:r w:rsidRPr="00072AE3">
                                <w:rPr>
                                  <w:rFonts w:ascii="Calibri" w:eastAsia="宋体" w:hAnsi="Calibri" w:cs="宋体" w:hint="eastAsia"/>
                                  <w:kern w:val="0"/>
                                  <w:sz w:val="28"/>
                                  <w:szCs w:val="28"/>
                                </w:rPr>
                                <w:t>在岗的由所在系室</w:t>
                              </w:r>
                              <w:r w:rsidRPr="00072AE3">
                                <w:rPr>
                                  <w:rFonts w:ascii="宋体" w:eastAsia="宋体" w:hAnsi="宋体" w:cs="宋体"/>
                                  <w:kern w:val="0"/>
                                  <w:sz w:val="28"/>
                                  <w:szCs w:val="28"/>
                                </w:rPr>
                                <w:t>/</w:t>
                              </w:r>
                              <w:r w:rsidRPr="00072AE3">
                                <w:rPr>
                                  <w:rFonts w:ascii="Calibri" w:eastAsia="宋体" w:hAnsi="Calibri" w:cs="宋体" w:hint="eastAsia"/>
                                  <w:kern w:val="0"/>
                                  <w:sz w:val="28"/>
                                  <w:szCs w:val="28"/>
                                </w:rPr>
                                <w:t>科室领导签字）、医学部人事处审核用作科研支出。清理期限为半年，半年之后未使用完的部分将由医学部全部收回。</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kern w:val="0"/>
                                  <w:sz w:val="28"/>
                                  <w:szCs w:val="28"/>
                                </w:rPr>
                                <w:t xml:space="preserve">3. </w:t>
                              </w:r>
                              <w:r w:rsidRPr="00072AE3">
                                <w:rPr>
                                  <w:rFonts w:ascii="Calibri" w:eastAsia="宋体" w:hAnsi="Calibri" w:cs="宋体" w:hint="eastAsia"/>
                                  <w:kern w:val="0"/>
                                  <w:sz w:val="28"/>
                                  <w:szCs w:val="28"/>
                                </w:rPr>
                                <w:t>余额</w:t>
                              </w:r>
                              <w:r w:rsidRPr="00072AE3">
                                <w:rPr>
                                  <w:rFonts w:ascii="宋体" w:eastAsia="宋体" w:hAnsi="宋体" w:cs="宋体"/>
                                  <w:kern w:val="0"/>
                                  <w:sz w:val="28"/>
                                  <w:szCs w:val="28"/>
                                </w:rPr>
                                <w:t>15000</w:t>
                              </w:r>
                              <w:r w:rsidRPr="00072AE3">
                                <w:rPr>
                                  <w:rFonts w:ascii="Calibri" w:eastAsia="宋体" w:hAnsi="Calibri" w:cs="宋体" w:hint="eastAsia"/>
                                  <w:kern w:val="0"/>
                                  <w:sz w:val="28"/>
                                  <w:szCs w:val="28"/>
                                </w:rPr>
                                <w:t>元以上的：</w:t>
                              </w:r>
                              <w:r w:rsidRPr="00072AE3">
                                <w:rPr>
                                  <w:rFonts w:ascii="宋体" w:eastAsia="宋体" w:hAnsi="宋体" w:cs="宋体"/>
                                  <w:kern w:val="0"/>
                                  <w:sz w:val="28"/>
                                  <w:szCs w:val="28"/>
                                </w:rPr>
                                <w:t>15000</w:t>
                              </w:r>
                              <w:r w:rsidRPr="00072AE3">
                                <w:rPr>
                                  <w:rFonts w:ascii="Calibri" w:eastAsia="宋体" w:hAnsi="Calibri" w:cs="宋体" w:hint="eastAsia"/>
                                  <w:kern w:val="0"/>
                                  <w:sz w:val="28"/>
                                  <w:szCs w:val="28"/>
                                </w:rPr>
                                <w:t>元及以下部分按照上述办法处理；超出</w:t>
                              </w:r>
                              <w:r w:rsidRPr="00072AE3">
                                <w:rPr>
                                  <w:rFonts w:ascii="宋体" w:eastAsia="宋体" w:hAnsi="宋体" w:cs="宋体"/>
                                  <w:kern w:val="0"/>
                                  <w:sz w:val="28"/>
                                  <w:szCs w:val="28"/>
                                </w:rPr>
                                <w:t>15000</w:t>
                              </w:r>
                              <w:r w:rsidRPr="00072AE3">
                                <w:rPr>
                                  <w:rFonts w:ascii="Calibri" w:eastAsia="宋体" w:hAnsi="Calibri" w:cs="宋体" w:hint="eastAsia"/>
                                  <w:kern w:val="0"/>
                                  <w:sz w:val="28"/>
                                  <w:szCs w:val="28"/>
                                </w:rPr>
                                <w:t>元以上的部分将由医学部全部收回。</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（二）对于已经出站一年以上的博士后所获中国博士后基金的剩余经费分以下情况进行清理：</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kern w:val="0"/>
                                  <w:sz w:val="28"/>
                                  <w:szCs w:val="28"/>
                                </w:rPr>
                                <w:t xml:space="preserve">1. </w:t>
                              </w:r>
                              <w:r w:rsidRPr="00072AE3">
                                <w:rPr>
                                  <w:rFonts w:ascii="Calibri" w:eastAsia="宋体" w:hAnsi="Calibri" w:cs="宋体" w:hint="eastAsia"/>
                                  <w:kern w:val="0"/>
                                  <w:sz w:val="28"/>
                                  <w:szCs w:val="28"/>
                                </w:rPr>
                                <w:t>余额</w:t>
                              </w:r>
                              <w:r w:rsidRPr="00072AE3">
                                <w:rPr>
                                  <w:rFonts w:ascii="宋体" w:eastAsia="宋体" w:hAnsi="宋体" w:cs="宋体"/>
                                  <w:kern w:val="0"/>
                                  <w:sz w:val="28"/>
                                  <w:szCs w:val="28"/>
                                </w:rPr>
                                <w:t>100</w:t>
                              </w:r>
                              <w:r w:rsidRPr="00072AE3">
                                <w:rPr>
                                  <w:rFonts w:ascii="Calibri" w:eastAsia="宋体" w:hAnsi="Calibri" w:cs="宋体" w:hint="eastAsia"/>
                                  <w:kern w:val="0"/>
                                  <w:sz w:val="28"/>
                                  <w:szCs w:val="28"/>
                                </w:rPr>
                                <w:t>元及以下的：收回医学部博士后大帐。</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宋体" w:eastAsia="宋体" w:hAnsi="宋体" w:cs="宋体"/>
                                  <w:kern w:val="0"/>
                                  <w:sz w:val="28"/>
                                  <w:szCs w:val="28"/>
                                </w:rPr>
                                <w:t xml:space="preserve">2. </w:t>
                              </w:r>
                              <w:r w:rsidRPr="00072AE3">
                                <w:rPr>
                                  <w:rFonts w:ascii="Calibri" w:eastAsia="宋体" w:hAnsi="Calibri" w:cs="宋体" w:hint="eastAsia"/>
                                  <w:kern w:val="0"/>
                                  <w:sz w:val="28"/>
                                  <w:szCs w:val="28"/>
                                </w:rPr>
                                <w:t>余额</w:t>
                              </w:r>
                              <w:r w:rsidRPr="00072AE3">
                                <w:rPr>
                                  <w:rFonts w:ascii="宋体" w:eastAsia="宋体" w:hAnsi="宋体" w:cs="宋体"/>
                                  <w:kern w:val="0"/>
                                  <w:sz w:val="28"/>
                                  <w:szCs w:val="28"/>
                                </w:rPr>
                                <w:t>100</w:t>
                              </w:r>
                              <w:r w:rsidRPr="00072AE3">
                                <w:rPr>
                                  <w:rFonts w:ascii="Calibri" w:eastAsia="宋体" w:hAnsi="Calibri" w:cs="宋体" w:hint="eastAsia"/>
                                  <w:kern w:val="0"/>
                                  <w:sz w:val="28"/>
                                  <w:szCs w:val="28"/>
                                </w:rPr>
                                <w:t>元以上的：由博士后所在系室（科室）委派一人办理，经博士后合作导师签字（合作导师</w:t>
                              </w:r>
                              <w:proofErr w:type="gramStart"/>
                              <w:r w:rsidRPr="00072AE3">
                                <w:rPr>
                                  <w:rFonts w:ascii="Calibri" w:eastAsia="宋体" w:hAnsi="Calibri" w:cs="宋体" w:hint="eastAsia"/>
                                  <w:kern w:val="0"/>
                                  <w:sz w:val="28"/>
                                  <w:szCs w:val="28"/>
                                </w:rPr>
                                <w:t>不</w:t>
                              </w:r>
                              <w:proofErr w:type="gramEnd"/>
                              <w:r w:rsidRPr="00072AE3">
                                <w:rPr>
                                  <w:rFonts w:ascii="Calibri" w:eastAsia="宋体" w:hAnsi="Calibri" w:cs="宋体" w:hint="eastAsia"/>
                                  <w:kern w:val="0"/>
                                  <w:sz w:val="28"/>
                                  <w:szCs w:val="28"/>
                                </w:rPr>
                                <w:t>在岗的由所在系室</w:t>
                              </w:r>
                              <w:r w:rsidRPr="00072AE3">
                                <w:rPr>
                                  <w:rFonts w:ascii="宋体" w:eastAsia="宋体" w:hAnsi="宋体" w:cs="宋体"/>
                                  <w:kern w:val="0"/>
                                  <w:sz w:val="28"/>
                                  <w:szCs w:val="28"/>
                                </w:rPr>
                                <w:t>/</w:t>
                              </w:r>
                              <w:r w:rsidRPr="00072AE3">
                                <w:rPr>
                                  <w:rFonts w:ascii="Calibri" w:eastAsia="宋体" w:hAnsi="Calibri" w:cs="宋体" w:hint="eastAsia"/>
                                  <w:kern w:val="0"/>
                                  <w:sz w:val="28"/>
                                  <w:szCs w:val="28"/>
                                </w:rPr>
                                <w:t>科室）领导签字）、医学部人事处审核用作科研支出。清理期限为半年，半年之后未使用完的部分将由医学部全部收回。</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获得中国博士后特别资助的博士后应在获得资助后三年内使用</w:t>
                              </w:r>
                              <w:r w:rsidRPr="00072AE3">
                                <w:rPr>
                                  <w:rFonts w:ascii="Calibri" w:eastAsia="宋体" w:hAnsi="Calibri" w:cs="宋体" w:hint="eastAsia"/>
                                  <w:kern w:val="0"/>
                                  <w:sz w:val="28"/>
                                  <w:szCs w:val="28"/>
                                </w:rPr>
                                <w:lastRenderedPageBreak/>
                                <w:t>完基金，到期未使用完的部分将由医学部全部收回。</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中国博士后基金的支出范围按照《</w:t>
                              </w:r>
                              <w:r w:rsidRPr="00072AE3">
                                <w:rPr>
                                  <w:rFonts w:ascii="Calibri" w:eastAsia="宋体" w:hAnsi="Calibri" w:cs="宋体" w:hint="eastAsia"/>
                                  <w:color w:val="000000"/>
                                  <w:kern w:val="0"/>
                                  <w:sz w:val="28"/>
                                  <w:szCs w:val="28"/>
                                </w:rPr>
                                <w:t>中国博士后科学基金资助规定》执行。</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二、退站</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已退站博士后的剩余经费由医学部全部收回。</w:t>
                              </w:r>
                            </w:p>
                            <w:p w:rsidR="00072AE3" w:rsidRPr="00072AE3" w:rsidRDefault="00072AE3" w:rsidP="00072AE3">
                              <w:pPr>
                                <w:widowControl/>
                                <w:spacing w:before="100" w:beforeAutospacing="1" w:after="100" w:afterAutospacing="1" w:line="480" w:lineRule="exact"/>
                                <w:ind w:firstLine="539"/>
                                <w:jc w:val="left"/>
                                <w:rPr>
                                  <w:rFonts w:ascii="宋体" w:eastAsia="宋体" w:hAnsi="宋体" w:cs="宋体"/>
                                  <w:kern w:val="0"/>
                                  <w:sz w:val="28"/>
                                  <w:szCs w:val="28"/>
                                </w:rPr>
                              </w:pPr>
                              <w:r w:rsidRPr="00072AE3">
                                <w:rPr>
                                  <w:rFonts w:ascii="Calibri" w:eastAsia="宋体" w:hAnsi="Calibri" w:cs="宋体" w:hint="eastAsia"/>
                                  <w:kern w:val="0"/>
                                  <w:sz w:val="28"/>
                                  <w:szCs w:val="28"/>
                                </w:rPr>
                                <w:t>三、</w:t>
                              </w:r>
                              <w:r w:rsidRPr="00072AE3">
                                <w:rPr>
                                  <w:rFonts w:ascii="宋体" w:eastAsia="宋体" w:hAnsi="宋体" w:cs="宋体" w:hint="eastAsia"/>
                                  <w:kern w:val="0"/>
                                  <w:sz w:val="28"/>
                                  <w:szCs w:val="28"/>
                                </w:rPr>
                                <w:t>滞站</w:t>
                              </w:r>
                            </w:p>
                            <w:p w:rsidR="00072AE3" w:rsidRPr="00072AE3" w:rsidRDefault="00072AE3" w:rsidP="00072AE3">
                              <w:pPr>
                                <w:widowControl/>
                                <w:spacing w:before="100" w:beforeAutospacing="1" w:after="100" w:afterAutospacing="1" w:line="480" w:lineRule="exact"/>
                                <w:ind w:firstLine="538"/>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滞站包括尚未办理出站</w:t>
                              </w:r>
                              <w:proofErr w:type="gramStart"/>
                              <w:r w:rsidRPr="00072AE3">
                                <w:rPr>
                                  <w:rFonts w:ascii="宋体" w:eastAsia="宋体" w:hAnsi="宋体" w:cs="宋体" w:hint="eastAsia"/>
                                  <w:kern w:val="0"/>
                                  <w:sz w:val="28"/>
                                  <w:szCs w:val="28"/>
                                </w:rPr>
                                <w:t>或退站手续</w:t>
                              </w:r>
                              <w:proofErr w:type="gramEnd"/>
                              <w:r w:rsidRPr="00072AE3">
                                <w:rPr>
                                  <w:rFonts w:ascii="宋体" w:eastAsia="宋体" w:hAnsi="宋体" w:cs="宋体" w:hint="eastAsia"/>
                                  <w:kern w:val="0"/>
                                  <w:sz w:val="28"/>
                                  <w:szCs w:val="28"/>
                                </w:rPr>
                                <w:t>但是</w:t>
                              </w:r>
                              <w:proofErr w:type="gramStart"/>
                              <w:r w:rsidRPr="00072AE3">
                                <w:rPr>
                                  <w:rFonts w:ascii="宋体" w:eastAsia="宋体" w:hAnsi="宋体" w:cs="宋体" w:hint="eastAsia"/>
                                  <w:kern w:val="0"/>
                                  <w:sz w:val="28"/>
                                  <w:szCs w:val="28"/>
                                </w:rPr>
                                <w:t>不</w:t>
                              </w:r>
                              <w:proofErr w:type="gramEnd"/>
                              <w:r w:rsidRPr="00072AE3">
                                <w:rPr>
                                  <w:rFonts w:ascii="宋体" w:eastAsia="宋体" w:hAnsi="宋体" w:cs="宋体" w:hint="eastAsia"/>
                                  <w:kern w:val="0"/>
                                  <w:sz w:val="28"/>
                                  <w:szCs w:val="28"/>
                                </w:rPr>
                                <w:t>在岗的未超期博士后和超期未办理手续的博士后。</w:t>
                              </w:r>
                            </w:p>
                            <w:p w:rsidR="00072AE3" w:rsidRPr="00072AE3" w:rsidRDefault="00072AE3" w:rsidP="00072AE3">
                              <w:pPr>
                                <w:widowControl/>
                                <w:spacing w:before="100" w:beforeAutospacing="1" w:after="100" w:afterAutospacing="1" w:line="480" w:lineRule="exact"/>
                                <w:ind w:firstLineChars="198" w:firstLine="554"/>
                                <w:jc w:val="left"/>
                                <w:rPr>
                                  <w:rFonts w:ascii="宋体" w:eastAsia="宋体" w:hAnsi="宋体" w:cs="宋体" w:hint="eastAsia"/>
                                  <w:kern w:val="0"/>
                                  <w:sz w:val="28"/>
                                  <w:szCs w:val="28"/>
                                </w:rPr>
                              </w:pPr>
                              <w:r w:rsidRPr="00072AE3">
                                <w:rPr>
                                  <w:rFonts w:ascii="宋体" w:eastAsia="宋体" w:hAnsi="宋体" w:cs="宋体" w:hint="eastAsia"/>
                                  <w:kern w:val="0"/>
                                  <w:sz w:val="28"/>
                                  <w:szCs w:val="28"/>
                                </w:rPr>
                                <w:t>滞站人员停薪时，将其</w:t>
                              </w:r>
                              <w:r w:rsidRPr="00072AE3">
                                <w:rPr>
                                  <w:rFonts w:ascii="Calibri" w:eastAsia="宋体" w:hAnsi="Calibri" w:cs="宋体" w:hint="eastAsia"/>
                                  <w:kern w:val="0"/>
                                  <w:sz w:val="28"/>
                                  <w:szCs w:val="28"/>
                                </w:rPr>
                                <w:t>经费全部冻结，待本人办理正式手续后进行处理。如果办理出站手续执行出站经费处理办法，如果</w:t>
                              </w:r>
                              <w:proofErr w:type="gramStart"/>
                              <w:r w:rsidRPr="00072AE3">
                                <w:rPr>
                                  <w:rFonts w:ascii="Calibri" w:eastAsia="宋体" w:hAnsi="Calibri" w:cs="宋体" w:hint="eastAsia"/>
                                  <w:kern w:val="0"/>
                                  <w:sz w:val="28"/>
                                  <w:szCs w:val="28"/>
                                </w:rPr>
                                <w:t>退站执行退站经费</w:t>
                              </w:r>
                              <w:proofErr w:type="gramEnd"/>
                              <w:r w:rsidRPr="00072AE3">
                                <w:rPr>
                                  <w:rFonts w:ascii="Calibri" w:eastAsia="宋体" w:hAnsi="Calibri" w:cs="宋体" w:hint="eastAsia"/>
                                  <w:kern w:val="0"/>
                                  <w:sz w:val="28"/>
                                  <w:szCs w:val="28"/>
                                </w:rPr>
                                <w:t>处理办法。</w:t>
                              </w:r>
                            </w:p>
                            <w:p w:rsidR="00072AE3" w:rsidRPr="00072AE3" w:rsidRDefault="00072AE3" w:rsidP="00072AE3">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72AE3">
                                <w:rPr>
                                  <w:rFonts w:ascii="Calibri" w:eastAsia="宋体" w:hAnsi="Calibri" w:cs="宋体" w:hint="eastAsia"/>
                                  <w:kern w:val="0"/>
                                  <w:sz w:val="28"/>
                                  <w:szCs w:val="28"/>
                                </w:rPr>
                                <w:t>四、本办法从</w:t>
                              </w:r>
                              <w:r w:rsidRPr="00072AE3">
                                <w:rPr>
                                  <w:rFonts w:ascii="宋体" w:eastAsia="宋体" w:hAnsi="宋体" w:cs="宋体"/>
                                  <w:kern w:val="0"/>
                                  <w:sz w:val="28"/>
                                  <w:szCs w:val="28"/>
                                </w:rPr>
                                <w:t>2011</w:t>
                              </w:r>
                              <w:r w:rsidRPr="00072AE3">
                                <w:rPr>
                                  <w:rFonts w:ascii="Calibri" w:eastAsia="宋体" w:hAnsi="Calibri" w:cs="宋体" w:hint="eastAsia"/>
                                  <w:kern w:val="0"/>
                                  <w:sz w:val="28"/>
                                  <w:szCs w:val="28"/>
                                </w:rPr>
                                <w:t>年</w:t>
                              </w:r>
                              <w:r w:rsidRPr="00072AE3">
                                <w:rPr>
                                  <w:rFonts w:ascii="宋体" w:eastAsia="宋体" w:hAnsi="宋体" w:cs="宋体"/>
                                  <w:kern w:val="0"/>
                                  <w:sz w:val="28"/>
                                  <w:szCs w:val="28"/>
                                </w:rPr>
                                <w:t>6</w:t>
                              </w:r>
                              <w:r w:rsidRPr="00072AE3">
                                <w:rPr>
                                  <w:rFonts w:ascii="Calibri" w:eastAsia="宋体" w:hAnsi="Calibri" w:cs="宋体" w:hint="eastAsia"/>
                                  <w:kern w:val="0"/>
                                  <w:sz w:val="28"/>
                                  <w:szCs w:val="28"/>
                                </w:rPr>
                                <w:t>月</w:t>
                              </w:r>
                              <w:r w:rsidRPr="00072AE3">
                                <w:rPr>
                                  <w:rFonts w:ascii="宋体" w:eastAsia="宋体" w:hAnsi="宋体" w:cs="宋体"/>
                                  <w:kern w:val="0"/>
                                  <w:sz w:val="28"/>
                                  <w:szCs w:val="28"/>
                                </w:rPr>
                                <w:t>1</w:t>
                              </w:r>
                              <w:r w:rsidRPr="00072AE3">
                                <w:rPr>
                                  <w:rFonts w:ascii="Calibri" w:eastAsia="宋体" w:hAnsi="Calibri" w:cs="宋体" w:hint="eastAsia"/>
                                  <w:kern w:val="0"/>
                                  <w:sz w:val="28"/>
                                  <w:szCs w:val="28"/>
                                </w:rPr>
                                <w:t>日起执行，由医学部人事处负责解释。本办法所指的博士后是指</w:t>
                              </w:r>
                              <w:r w:rsidRPr="00072AE3">
                                <w:rPr>
                                  <w:rFonts w:ascii="宋体" w:eastAsia="宋体" w:hAnsi="宋体" w:cs="宋体"/>
                                  <w:kern w:val="0"/>
                                  <w:sz w:val="28"/>
                                  <w:szCs w:val="28"/>
                                </w:rPr>
                                <w:t>2010</w:t>
                              </w:r>
                              <w:r w:rsidRPr="00072AE3">
                                <w:rPr>
                                  <w:rFonts w:ascii="Calibri" w:eastAsia="宋体" w:hAnsi="Calibri" w:cs="宋体" w:hint="eastAsia"/>
                                  <w:kern w:val="0"/>
                                  <w:sz w:val="28"/>
                                  <w:szCs w:val="28"/>
                                </w:rPr>
                                <w:t>年</w:t>
                              </w:r>
                              <w:r w:rsidRPr="00072AE3">
                                <w:rPr>
                                  <w:rFonts w:ascii="宋体" w:eastAsia="宋体" w:hAnsi="宋体" w:cs="宋体"/>
                                  <w:kern w:val="0"/>
                                  <w:sz w:val="28"/>
                                  <w:szCs w:val="28"/>
                                </w:rPr>
                                <w:t>12</w:t>
                              </w:r>
                              <w:r w:rsidRPr="00072AE3">
                                <w:rPr>
                                  <w:rFonts w:ascii="Calibri" w:eastAsia="宋体" w:hAnsi="Calibri" w:cs="宋体" w:hint="eastAsia"/>
                                  <w:kern w:val="0"/>
                                  <w:sz w:val="28"/>
                                  <w:szCs w:val="28"/>
                                </w:rPr>
                                <w:t>月</w:t>
                              </w:r>
                              <w:r w:rsidRPr="00072AE3">
                                <w:rPr>
                                  <w:rFonts w:ascii="宋体" w:eastAsia="宋体" w:hAnsi="宋体" w:cs="宋体"/>
                                  <w:kern w:val="0"/>
                                  <w:sz w:val="28"/>
                                  <w:szCs w:val="28"/>
                                </w:rPr>
                                <w:t>31</w:t>
                              </w:r>
                              <w:r w:rsidRPr="00072AE3">
                                <w:rPr>
                                  <w:rFonts w:ascii="Calibri" w:eastAsia="宋体" w:hAnsi="Calibri" w:cs="宋体" w:hint="eastAsia"/>
                                  <w:kern w:val="0"/>
                                  <w:sz w:val="28"/>
                                  <w:szCs w:val="28"/>
                                </w:rPr>
                                <w:t>日前进站的博士后。</w:t>
                              </w:r>
                            </w:p>
                            <w:p w:rsidR="00072AE3" w:rsidRPr="00072AE3" w:rsidRDefault="00072AE3" w:rsidP="00072AE3">
                              <w:pPr>
                                <w:widowControl/>
                                <w:spacing w:before="100" w:beforeAutospacing="1" w:after="100" w:afterAutospacing="1" w:line="480" w:lineRule="exact"/>
                                <w:ind w:leftChars="134" w:left="284" w:hangingChars="1" w:hanging="3"/>
                                <w:jc w:val="left"/>
                                <w:rPr>
                                  <w:rFonts w:ascii="宋体" w:eastAsia="宋体" w:hAnsi="宋体" w:cs="宋体"/>
                                  <w:kern w:val="0"/>
                                  <w:sz w:val="28"/>
                                  <w:szCs w:val="28"/>
                                </w:rPr>
                              </w:pPr>
                            </w:p>
                          </w:tc>
                        </w:tr>
                        <w:tr w:rsidR="00072AE3" w:rsidRPr="00072AE3">
                          <w:trPr>
                            <w:trHeight w:val="120"/>
                            <w:tblCellSpacing w:w="15" w:type="dxa"/>
                            <w:jc w:val="center"/>
                          </w:trPr>
                          <w:tc>
                            <w:tcPr>
                              <w:tcW w:w="0" w:type="auto"/>
                              <w:tcMar>
                                <w:top w:w="15" w:type="dxa"/>
                                <w:left w:w="514" w:type="dxa"/>
                                <w:bottom w:w="15" w:type="dxa"/>
                                <w:right w:w="15" w:type="dxa"/>
                              </w:tcMar>
                              <w:vAlign w:val="center"/>
                              <w:hideMark/>
                            </w:tcPr>
                            <w:p w:rsidR="00072AE3" w:rsidRPr="00072AE3" w:rsidRDefault="00072AE3" w:rsidP="00072AE3">
                              <w:pPr>
                                <w:widowControl/>
                                <w:spacing w:beforeAutospacing="1" w:after="240" w:line="189" w:lineRule="atLeast"/>
                                <w:jc w:val="left"/>
                                <w:rPr>
                                  <w:rFonts w:ascii="宋体" w:eastAsia="宋体" w:hAnsi="宋体" w:cs="宋体"/>
                                  <w:kern w:val="0"/>
                                  <w:sz w:val="12"/>
                                  <w:szCs w:val="21"/>
                                </w:rPr>
                              </w:pPr>
                            </w:p>
                          </w:tc>
                        </w:tr>
                      </w:tbl>
                      <w:p w:rsidR="00072AE3" w:rsidRPr="00072AE3" w:rsidRDefault="00072AE3" w:rsidP="00072AE3">
                        <w:pPr>
                          <w:widowControl/>
                          <w:spacing w:after="240" w:line="171" w:lineRule="atLeast"/>
                          <w:jc w:val="left"/>
                          <w:rPr>
                            <w:rFonts w:ascii="宋体" w:eastAsia="宋体" w:hAnsi="宋体" w:cs="宋体"/>
                            <w:kern w:val="0"/>
                            <w:sz w:val="18"/>
                            <w:szCs w:val="18"/>
                          </w:rPr>
                        </w:pPr>
                      </w:p>
                      <w:p w:rsidR="00072AE3" w:rsidRPr="00072AE3" w:rsidRDefault="00072AE3" w:rsidP="00072AE3">
                        <w:pPr>
                          <w:widowControl/>
                          <w:spacing w:line="171" w:lineRule="atLeast"/>
                          <w:jc w:val="left"/>
                          <w:rPr>
                            <w:rFonts w:ascii="宋体" w:eastAsia="宋体" w:hAnsi="宋体" w:cs="宋体"/>
                            <w:kern w:val="0"/>
                            <w:sz w:val="18"/>
                            <w:szCs w:val="18"/>
                          </w:rPr>
                        </w:pPr>
                      </w:p>
                    </w:tc>
                  </w:tr>
                </w:tbl>
                <w:p w:rsidR="00072AE3" w:rsidRPr="00072AE3" w:rsidRDefault="00072AE3" w:rsidP="00072AE3">
                  <w:pPr>
                    <w:widowControl/>
                    <w:spacing w:line="171" w:lineRule="atLeast"/>
                    <w:jc w:val="left"/>
                    <w:rPr>
                      <w:rFonts w:ascii="宋体" w:eastAsia="宋体" w:hAnsi="宋体" w:cs="宋体"/>
                      <w:kern w:val="0"/>
                      <w:sz w:val="18"/>
                      <w:szCs w:val="18"/>
                    </w:rPr>
                  </w:pPr>
                </w:p>
              </w:tc>
            </w:tr>
          </w:tbl>
          <w:p w:rsidR="00072AE3" w:rsidRPr="00072AE3" w:rsidRDefault="00072AE3" w:rsidP="00072AE3">
            <w:pPr>
              <w:widowControl/>
              <w:spacing w:line="171" w:lineRule="atLeast"/>
              <w:jc w:val="left"/>
              <w:rPr>
                <w:rFonts w:ascii="宋体" w:eastAsia="宋体" w:hAnsi="宋体" w:cs="宋体"/>
                <w:kern w:val="0"/>
                <w:sz w:val="18"/>
                <w:szCs w:val="18"/>
              </w:rPr>
            </w:pPr>
          </w:p>
        </w:tc>
      </w:tr>
    </w:tbl>
    <w:p w:rsidR="00282687" w:rsidRDefault="00282687" w:rsidP="00072AE3">
      <w:pPr>
        <w:widowControl/>
        <w:jc w:val="left"/>
      </w:pPr>
    </w:p>
    <w:sectPr w:rsidR="00282687"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7D" w:rsidRDefault="009B127D" w:rsidP="00072AE3">
      <w:r>
        <w:separator/>
      </w:r>
    </w:p>
  </w:endnote>
  <w:endnote w:type="continuationSeparator" w:id="0">
    <w:p w:rsidR="009B127D" w:rsidRDefault="009B127D" w:rsidP="00072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7D" w:rsidRDefault="009B127D" w:rsidP="00072AE3">
      <w:r>
        <w:separator/>
      </w:r>
    </w:p>
  </w:footnote>
  <w:footnote w:type="continuationSeparator" w:id="0">
    <w:p w:rsidR="009B127D" w:rsidRDefault="009B127D" w:rsidP="00072A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AE3"/>
    <w:rsid w:val="000168C3"/>
    <w:rsid w:val="0006764D"/>
    <w:rsid w:val="00072AE3"/>
    <w:rsid w:val="000E4875"/>
    <w:rsid w:val="001169E0"/>
    <w:rsid w:val="00192C47"/>
    <w:rsid w:val="00221083"/>
    <w:rsid w:val="00282687"/>
    <w:rsid w:val="0031009E"/>
    <w:rsid w:val="003E36BA"/>
    <w:rsid w:val="004747F1"/>
    <w:rsid w:val="004A43B0"/>
    <w:rsid w:val="004B7DB6"/>
    <w:rsid w:val="004D7D68"/>
    <w:rsid w:val="00513914"/>
    <w:rsid w:val="005863ED"/>
    <w:rsid w:val="005F0846"/>
    <w:rsid w:val="006B783B"/>
    <w:rsid w:val="00725530"/>
    <w:rsid w:val="008F2AEB"/>
    <w:rsid w:val="008F59F1"/>
    <w:rsid w:val="009B127D"/>
    <w:rsid w:val="00BE7080"/>
    <w:rsid w:val="00C26EBC"/>
    <w:rsid w:val="00E26D71"/>
    <w:rsid w:val="00E503B1"/>
    <w:rsid w:val="00EB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072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2AE3"/>
    <w:rPr>
      <w:sz w:val="18"/>
      <w:szCs w:val="18"/>
    </w:rPr>
  </w:style>
  <w:style w:type="paragraph" w:styleId="a4">
    <w:name w:val="footer"/>
    <w:basedOn w:val="a"/>
    <w:link w:val="Char0"/>
    <w:uiPriority w:val="99"/>
    <w:semiHidden/>
    <w:unhideWhenUsed/>
    <w:rsid w:val="00072A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2AE3"/>
    <w:rPr>
      <w:sz w:val="18"/>
      <w:szCs w:val="18"/>
    </w:rPr>
  </w:style>
  <w:style w:type="character" w:styleId="a5">
    <w:name w:val="Hyperlink"/>
    <w:basedOn w:val="a0"/>
    <w:uiPriority w:val="99"/>
    <w:semiHidden/>
    <w:unhideWhenUsed/>
    <w:rsid w:val="00072AE3"/>
    <w:rPr>
      <w:strike w:val="0"/>
      <w:dstrike w:val="0"/>
      <w:color w:val="000000"/>
      <w:u w:val="none"/>
      <w:effect w:val="none"/>
    </w:rPr>
  </w:style>
  <w:style w:type="paragraph" w:styleId="a6">
    <w:name w:val="Plain Text"/>
    <w:basedOn w:val="a"/>
    <w:link w:val="Char1"/>
    <w:uiPriority w:val="99"/>
    <w:semiHidden/>
    <w:unhideWhenUsed/>
    <w:rsid w:val="00072AE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072AE3"/>
    <w:rPr>
      <w:rFonts w:ascii="宋体" w:eastAsia="宋体" w:hAnsi="宋体" w:cs="宋体"/>
      <w:kern w:val="0"/>
      <w:sz w:val="24"/>
      <w:szCs w:val="24"/>
    </w:rPr>
  </w:style>
  <w:style w:type="paragraph" w:styleId="a7">
    <w:name w:val="Normal (Web)"/>
    <w:basedOn w:val="a"/>
    <w:uiPriority w:val="99"/>
    <w:unhideWhenUsed/>
    <w:rsid w:val="00072AE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072AE3"/>
    <w:rPr>
      <w:sz w:val="18"/>
      <w:szCs w:val="18"/>
    </w:rPr>
  </w:style>
  <w:style w:type="character" w:customStyle="1" w:styleId="Char2">
    <w:name w:val="批注框文本 Char"/>
    <w:basedOn w:val="a0"/>
    <w:link w:val="a8"/>
    <w:uiPriority w:val="99"/>
    <w:semiHidden/>
    <w:rsid w:val="00072AE3"/>
    <w:rPr>
      <w:sz w:val="18"/>
      <w:szCs w:val="18"/>
    </w:rPr>
  </w:style>
</w:styles>
</file>

<file path=word/webSettings.xml><?xml version="1.0" encoding="utf-8"?>
<w:webSettings xmlns:r="http://schemas.openxmlformats.org/officeDocument/2006/relationships" xmlns:w="http://schemas.openxmlformats.org/wordprocessingml/2006/main">
  <w:divs>
    <w:div w:id="1416316204">
      <w:bodyDiv w:val="1"/>
      <w:marLeft w:val="0"/>
      <w:marRight w:val="0"/>
      <w:marTop w:val="0"/>
      <w:marBottom w:val="0"/>
      <w:divBdr>
        <w:top w:val="none" w:sz="0" w:space="0" w:color="auto"/>
        <w:left w:val="none" w:sz="0" w:space="0" w:color="auto"/>
        <w:bottom w:val="none" w:sz="0" w:space="0" w:color="auto"/>
        <w:right w:val="none" w:sz="0" w:space="0" w:color="auto"/>
      </w:divBdr>
      <w:divsChild>
        <w:div w:id="60909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757</Words>
  <Characters>4315</Characters>
  <Application>Microsoft Office Word</Application>
  <DocSecurity>0</DocSecurity>
  <Lines>35</Lines>
  <Paragraphs>10</Paragraphs>
  <ScaleCrop>false</ScaleCrop>
  <Company>BJcancer</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2</cp:revision>
  <dcterms:created xsi:type="dcterms:W3CDTF">2013-10-24T08:41:00Z</dcterms:created>
  <dcterms:modified xsi:type="dcterms:W3CDTF">2013-10-24T08:41:00Z</dcterms:modified>
</cp:coreProperties>
</file>